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20EB" w14:textId="7896EAD3" w:rsidR="007E60B5" w:rsidRPr="007C4454" w:rsidRDefault="007E60B5">
      <w:pPr>
        <w:pStyle w:val="Body"/>
        <w:rPr>
          <w:rFonts w:ascii="Calibri" w:hAnsi="Calibri"/>
        </w:rPr>
      </w:pPr>
    </w:p>
    <w:p w14:paraId="3419ABF7" w14:textId="77777777" w:rsidR="007E60B5" w:rsidRPr="007C4454" w:rsidRDefault="007E60B5">
      <w:pPr>
        <w:pStyle w:val="Body"/>
        <w:jc w:val="center"/>
        <w:rPr>
          <w:rFonts w:ascii="Calibri" w:hAnsi="Calibri"/>
          <w:b/>
          <w:bCs/>
        </w:rPr>
      </w:pPr>
    </w:p>
    <w:p w14:paraId="57E6FF57" w14:textId="77777777" w:rsidR="007E60B5" w:rsidRPr="007C4454" w:rsidRDefault="007E60B5">
      <w:pPr>
        <w:pStyle w:val="Body"/>
        <w:jc w:val="center"/>
        <w:rPr>
          <w:rFonts w:ascii="Calibri" w:hAnsi="Calibri"/>
          <w:b/>
          <w:bCs/>
        </w:rPr>
      </w:pPr>
    </w:p>
    <w:p w14:paraId="3C2C3255" w14:textId="54FBD599" w:rsidR="1BD5C5E6" w:rsidRDefault="1BD5C5E6" w:rsidP="00500A7F">
      <w:pPr>
        <w:pStyle w:val="Body"/>
        <w:rPr>
          <w:rFonts w:ascii="Calibri" w:hAnsi="Calibri"/>
          <w:b/>
          <w:bCs/>
          <w:sz w:val="28"/>
          <w:szCs w:val="28"/>
        </w:rPr>
      </w:pPr>
    </w:p>
    <w:p w14:paraId="53DE99ED" w14:textId="77777777" w:rsidR="007E60B5" w:rsidRPr="007C4454" w:rsidRDefault="00BA2613">
      <w:pPr>
        <w:pStyle w:val="Body"/>
        <w:jc w:val="center"/>
        <w:rPr>
          <w:rFonts w:ascii="Calibri" w:eastAsia="Calibri" w:hAnsi="Calibri" w:cs="Calibri"/>
          <w:b/>
          <w:bCs/>
          <w:sz w:val="28"/>
          <w:szCs w:val="28"/>
        </w:rPr>
      </w:pPr>
      <w:r w:rsidRPr="007C4454">
        <w:rPr>
          <w:rFonts w:ascii="Calibri" w:hAnsi="Calibri"/>
          <w:b/>
          <w:bCs/>
          <w:sz w:val="28"/>
          <w:szCs w:val="28"/>
        </w:rPr>
        <w:t>Turtle Dove Cambridge Community Interest Company</w:t>
      </w:r>
    </w:p>
    <w:p w14:paraId="1DC3F377" w14:textId="77777777" w:rsidR="007E60B5" w:rsidRPr="007C4454" w:rsidRDefault="007E60B5">
      <w:pPr>
        <w:pStyle w:val="Body"/>
        <w:jc w:val="center"/>
        <w:rPr>
          <w:rFonts w:ascii="Calibri" w:eastAsia="Calibri" w:hAnsi="Calibri" w:cs="Calibri"/>
          <w:b/>
          <w:bCs/>
          <w:sz w:val="28"/>
          <w:szCs w:val="28"/>
        </w:rPr>
      </w:pPr>
    </w:p>
    <w:p w14:paraId="015FD1F5" w14:textId="36A3D5BF" w:rsidR="007E60B5" w:rsidRPr="007C4454" w:rsidRDefault="00207A2F">
      <w:pPr>
        <w:pStyle w:val="Body"/>
        <w:jc w:val="center"/>
        <w:rPr>
          <w:rFonts w:ascii="Calibri" w:eastAsia="Calibri" w:hAnsi="Calibri" w:cs="Calibri"/>
          <w:b/>
          <w:bCs/>
          <w:sz w:val="28"/>
          <w:szCs w:val="28"/>
        </w:rPr>
      </w:pPr>
      <w:r>
        <w:rPr>
          <w:rFonts w:ascii="Calibri" w:hAnsi="Calibri"/>
          <w:b/>
          <w:bCs/>
          <w:sz w:val="28"/>
          <w:szCs w:val="28"/>
        </w:rPr>
        <w:t>Conflict of Interest Policy</w:t>
      </w:r>
    </w:p>
    <w:p w14:paraId="5406608C" w14:textId="77777777" w:rsidR="007C4454" w:rsidRPr="007C4454" w:rsidRDefault="007C4454">
      <w:pPr>
        <w:pStyle w:val="Body"/>
        <w:jc w:val="center"/>
        <w:rPr>
          <w:rFonts w:ascii="Calibri" w:hAnsi="Calibri"/>
          <w:b/>
          <w:bCs/>
          <w:sz w:val="28"/>
          <w:szCs w:val="28"/>
        </w:rPr>
      </w:pPr>
    </w:p>
    <w:p w14:paraId="13B2ABB6" w14:textId="18E84EAA" w:rsidR="007E60B5" w:rsidRPr="007C4454" w:rsidRDefault="1BD5C5E6">
      <w:pPr>
        <w:pStyle w:val="Body"/>
        <w:jc w:val="center"/>
        <w:rPr>
          <w:rFonts w:ascii="Calibri" w:eastAsia="Calibri" w:hAnsi="Calibri" w:cs="Calibri"/>
          <w:b/>
          <w:bCs/>
          <w:sz w:val="28"/>
          <w:szCs w:val="28"/>
        </w:rPr>
      </w:pPr>
      <w:r w:rsidRPr="1BD5C5E6">
        <w:rPr>
          <w:rFonts w:ascii="Calibri" w:hAnsi="Calibri"/>
          <w:b/>
          <w:bCs/>
          <w:sz w:val="28"/>
          <w:szCs w:val="28"/>
        </w:rPr>
        <w:t>Reviewed: January 2024</w:t>
      </w:r>
    </w:p>
    <w:p w14:paraId="487223AF" w14:textId="77777777" w:rsidR="007E60B5" w:rsidRPr="007C4454" w:rsidRDefault="007E60B5">
      <w:pPr>
        <w:pStyle w:val="Body"/>
        <w:jc w:val="center"/>
        <w:rPr>
          <w:rFonts w:ascii="Calibri" w:eastAsia="Calibri" w:hAnsi="Calibri" w:cs="Calibri"/>
          <w:b/>
          <w:bCs/>
          <w:sz w:val="28"/>
          <w:szCs w:val="28"/>
        </w:rPr>
      </w:pPr>
    </w:p>
    <w:p w14:paraId="5DCFBDC0" w14:textId="7B40871C" w:rsidR="007E60B5" w:rsidRPr="007C4454" w:rsidRDefault="1BD5C5E6">
      <w:pPr>
        <w:pStyle w:val="Body"/>
        <w:jc w:val="center"/>
        <w:rPr>
          <w:rFonts w:ascii="Calibri" w:eastAsia="Calibri" w:hAnsi="Calibri" w:cs="Calibri"/>
          <w:b/>
          <w:bCs/>
          <w:sz w:val="28"/>
          <w:szCs w:val="28"/>
        </w:rPr>
      </w:pPr>
      <w:r w:rsidRPr="1BD5C5E6">
        <w:rPr>
          <w:rFonts w:ascii="Calibri" w:hAnsi="Calibri"/>
          <w:b/>
          <w:bCs/>
          <w:sz w:val="28"/>
          <w:szCs w:val="28"/>
        </w:rPr>
        <w:t>Review due: January 2025</w:t>
      </w:r>
    </w:p>
    <w:p w14:paraId="05AF4C0A" w14:textId="77777777" w:rsidR="007E60B5" w:rsidRPr="007C4454" w:rsidRDefault="00BA2613">
      <w:pPr>
        <w:pStyle w:val="Body"/>
        <w:jc w:val="center"/>
        <w:rPr>
          <w:rFonts w:ascii="Calibri" w:eastAsia="Calibri" w:hAnsi="Calibri" w:cs="Calibri"/>
          <w:sz w:val="28"/>
          <w:szCs w:val="28"/>
        </w:rPr>
      </w:pPr>
      <w:r w:rsidRPr="007C4454">
        <w:rPr>
          <w:rFonts w:ascii="Calibri" w:hAnsi="Calibri"/>
          <w:b/>
          <w:bCs/>
          <w:sz w:val="28"/>
          <w:szCs w:val="28"/>
        </w:rPr>
        <w:t xml:space="preserve"> </w:t>
      </w:r>
    </w:p>
    <w:p w14:paraId="3104D494" w14:textId="77777777" w:rsidR="007E60B5" w:rsidRPr="007C4454" w:rsidRDefault="007E60B5">
      <w:pPr>
        <w:pStyle w:val="Body"/>
        <w:rPr>
          <w:rFonts w:ascii="Calibri" w:eastAsia="Calibri" w:hAnsi="Calibri" w:cs="Calibri"/>
          <w:sz w:val="28"/>
          <w:szCs w:val="28"/>
        </w:rPr>
      </w:pPr>
    </w:p>
    <w:p w14:paraId="215C0D68" w14:textId="77777777" w:rsidR="007E60B5" w:rsidRPr="007C4454" w:rsidRDefault="007E60B5">
      <w:pPr>
        <w:pStyle w:val="Body"/>
        <w:rPr>
          <w:rFonts w:ascii="Calibri" w:eastAsia="Calibri" w:hAnsi="Calibri" w:cs="Calibri"/>
        </w:rPr>
      </w:pPr>
    </w:p>
    <w:p w14:paraId="637B07E0" w14:textId="77777777" w:rsidR="007E60B5" w:rsidRPr="007C4454" w:rsidRDefault="007E60B5">
      <w:pPr>
        <w:pStyle w:val="Body"/>
        <w:rPr>
          <w:rFonts w:ascii="Calibri" w:eastAsia="Calibri" w:hAnsi="Calibri" w:cs="Calibri"/>
        </w:rPr>
      </w:pPr>
    </w:p>
    <w:p w14:paraId="01EA05F4" w14:textId="77777777" w:rsidR="007E60B5" w:rsidRPr="007C4454" w:rsidRDefault="007E60B5">
      <w:pPr>
        <w:pStyle w:val="Body"/>
        <w:rPr>
          <w:rFonts w:ascii="Calibri" w:eastAsia="Calibri" w:hAnsi="Calibri" w:cs="Calibri"/>
        </w:rPr>
      </w:pPr>
    </w:p>
    <w:p w14:paraId="09F3127F" w14:textId="77777777" w:rsidR="007E60B5" w:rsidRPr="007C4454" w:rsidRDefault="007E60B5">
      <w:pPr>
        <w:pStyle w:val="Body"/>
        <w:rPr>
          <w:rFonts w:ascii="Calibri" w:eastAsia="Calibri" w:hAnsi="Calibri" w:cs="Calibri"/>
        </w:rPr>
      </w:pPr>
    </w:p>
    <w:p w14:paraId="4D195619" w14:textId="77777777" w:rsidR="007E60B5" w:rsidRPr="007C4454" w:rsidRDefault="007E60B5">
      <w:pPr>
        <w:pStyle w:val="Body"/>
        <w:rPr>
          <w:rFonts w:ascii="Calibri" w:eastAsia="Calibri" w:hAnsi="Calibri" w:cs="Calibri"/>
        </w:rPr>
      </w:pPr>
    </w:p>
    <w:p w14:paraId="6008E43F" w14:textId="77777777" w:rsidR="007E60B5" w:rsidRPr="007C4454" w:rsidRDefault="007E60B5">
      <w:pPr>
        <w:pStyle w:val="Body"/>
        <w:rPr>
          <w:rFonts w:ascii="Calibri" w:eastAsia="Calibri" w:hAnsi="Calibri" w:cs="Calibri"/>
        </w:rPr>
      </w:pPr>
    </w:p>
    <w:p w14:paraId="50293A60" w14:textId="77777777" w:rsidR="007E60B5" w:rsidRPr="007C4454" w:rsidRDefault="007E60B5">
      <w:pPr>
        <w:pStyle w:val="Body"/>
        <w:rPr>
          <w:rFonts w:ascii="Calibri" w:eastAsia="Calibri" w:hAnsi="Calibri" w:cs="Calibri"/>
        </w:rPr>
      </w:pPr>
    </w:p>
    <w:p w14:paraId="58B14785" w14:textId="77777777" w:rsidR="007E60B5" w:rsidRPr="007C4454" w:rsidRDefault="007E60B5">
      <w:pPr>
        <w:pStyle w:val="Body"/>
        <w:rPr>
          <w:rFonts w:ascii="Calibri" w:eastAsia="Calibri" w:hAnsi="Calibri" w:cs="Calibri"/>
        </w:rPr>
      </w:pPr>
    </w:p>
    <w:p w14:paraId="2411A092" w14:textId="77777777" w:rsidR="007E60B5" w:rsidRPr="007C4454" w:rsidRDefault="007E60B5">
      <w:pPr>
        <w:pStyle w:val="Body"/>
        <w:rPr>
          <w:rFonts w:ascii="Calibri" w:eastAsia="Calibri" w:hAnsi="Calibri" w:cs="Calibri"/>
        </w:rPr>
      </w:pPr>
    </w:p>
    <w:p w14:paraId="5349C00E" w14:textId="77777777" w:rsidR="007E60B5" w:rsidRPr="007C4454" w:rsidRDefault="007E60B5">
      <w:pPr>
        <w:pStyle w:val="Body"/>
        <w:rPr>
          <w:rFonts w:ascii="Calibri" w:eastAsia="Calibri" w:hAnsi="Calibri" w:cs="Calibri"/>
        </w:rPr>
      </w:pPr>
    </w:p>
    <w:p w14:paraId="4F59A9B5" w14:textId="77777777" w:rsidR="007E60B5" w:rsidRPr="007C4454" w:rsidRDefault="007E60B5">
      <w:pPr>
        <w:pStyle w:val="Body"/>
        <w:rPr>
          <w:rFonts w:ascii="Calibri" w:eastAsia="Calibri" w:hAnsi="Calibri" w:cs="Calibri"/>
        </w:rPr>
      </w:pPr>
    </w:p>
    <w:p w14:paraId="3DD06FAD" w14:textId="77777777" w:rsidR="007E60B5" w:rsidRPr="007C4454" w:rsidRDefault="007E60B5">
      <w:pPr>
        <w:pStyle w:val="Body"/>
        <w:rPr>
          <w:rFonts w:ascii="Calibri" w:eastAsia="Calibri" w:hAnsi="Calibri" w:cs="Calibri"/>
        </w:rPr>
      </w:pPr>
    </w:p>
    <w:p w14:paraId="00592169" w14:textId="77777777" w:rsidR="007E60B5" w:rsidRPr="007C4454" w:rsidRDefault="007E60B5">
      <w:pPr>
        <w:pStyle w:val="Body"/>
        <w:rPr>
          <w:rFonts w:ascii="Calibri" w:eastAsia="Calibri" w:hAnsi="Calibri" w:cs="Calibri"/>
        </w:rPr>
      </w:pPr>
    </w:p>
    <w:p w14:paraId="76635949" w14:textId="77777777" w:rsidR="007E60B5" w:rsidRPr="007C4454" w:rsidRDefault="007E60B5">
      <w:pPr>
        <w:pStyle w:val="Body"/>
        <w:rPr>
          <w:rFonts w:ascii="Calibri" w:eastAsia="Calibri" w:hAnsi="Calibri" w:cs="Calibri"/>
        </w:rPr>
      </w:pPr>
    </w:p>
    <w:p w14:paraId="5C6542CD" w14:textId="77777777" w:rsidR="007E60B5" w:rsidRPr="007C4454" w:rsidRDefault="007E60B5">
      <w:pPr>
        <w:pStyle w:val="Body"/>
        <w:rPr>
          <w:rFonts w:ascii="Calibri" w:eastAsia="Calibri" w:hAnsi="Calibri" w:cs="Calibri"/>
        </w:rPr>
      </w:pPr>
    </w:p>
    <w:p w14:paraId="33C08F4F" w14:textId="77777777" w:rsidR="007E60B5" w:rsidRPr="007C4454" w:rsidRDefault="007E60B5">
      <w:pPr>
        <w:pStyle w:val="Body"/>
        <w:rPr>
          <w:rFonts w:ascii="Calibri" w:eastAsia="Calibri" w:hAnsi="Calibri" w:cs="Calibri"/>
        </w:rPr>
      </w:pPr>
    </w:p>
    <w:p w14:paraId="7D46A58F" w14:textId="77777777" w:rsidR="007E60B5" w:rsidRPr="007C4454" w:rsidRDefault="007E60B5">
      <w:pPr>
        <w:pStyle w:val="Body"/>
        <w:rPr>
          <w:rFonts w:ascii="Calibri" w:eastAsia="Calibri" w:hAnsi="Calibri" w:cs="Calibri"/>
        </w:rPr>
      </w:pPr>
    </w:p>
    <w:p w14:paraId="1A4A5351" w14:textId="77777777" w:rsidR="007E60B5" w:rsidRPr="007C4454" w:rsidRDefault="007E60B5">
      <w:pPr>
        <w:pStyle w:val="Body"/>
        <w:rPr>
          <w:rFonts w:ascii="Calibri" w:eastAsia="Calibri" w:hAnsi="Calibri" w:cs="Calibri"/>
        </w:rPr>
      </w:pPr>
    </w:p>
    <w:p w14:paraId="306B0159" w14:textId="77777777" w:rsidR="007E60B5" w:rsidRPr="007C4454" w:rsidRDefault="007E60B5">
      <w:pPr>
        <w:pStyle w:val="Body"/>
        <w:rPr>
          <w:rFonts w:ascii="Calibri" w:eastAsia="Calibri" w:hAnsi="Calibri" w:cs="Calibri"/>
        </w:rPr>
      </w:pPr>
    </w:p>
    <w:p w14:paraId="141F92A5" w14:textId="77777777" w:rsidR="007E60B5" w:rsidRPr="007C4454" w:rsidRDefault="007E60B5">
      <w:pPr>
        <w:pStyle w:val="Body"/>
        <w:rPr>
          <w:rFonts w:ascii="Calibri" w:eastAsia="Calibri" w:hAnsi="Calibri" w:cs="Calibri"/>
        </w:rPr>
      </w:pPr>
    </w:p>
    <w:p w14:paraId="1A497938" w14:textId="77777777" w:rsidR="007E60B5" w:rsidRPr="007C4454" w:rsidRDefault="007E60B5">
      <w:pPr>
        <w:pStyle w:val="Body"/>
        <w:rPr>
          <w:rFonts w:ascii="Calibri" w:eastAsia="Calibri" w:hAnsi="Calibri" w:cs="Calibri"/>
        </w:rPr>
      </w:pPr>
    </w:p>
    <w:p w14:paraId="0FBC1271" w14:textId="77777777" w:rsidR="007E60B5" w:rsidRPr="007C4454" w:rsidRDefault="007E60B5">
      <w:pPr>
        <w:pStyle w:val="Body"/>
        <w:rPr>
          <w:rFonts w:ascii="Calibri" w:eastAsia="Calibri" w:hAnsi="Calibri" w:cs="Calibri"/>
        </w:rPr>
      </w:pPr>
    </w:p>
    <w:p w14:paraId="3D1C3C43" w14:textId="77777777" w:rsidR="007E60B5" w:rsidRPr="007C4454" w:rsidRDefault="007E60B5">
      <w:pPr>
        <w:pStyle w:val="Body"/>
        <w:rPr>
          <w:rFonts w:ascii="Calibri" w:eastAsia="Calibri" w:hAnsi="Calibri" w:cs="Calibri"/>
        </w:rPr>
      </w:pPr>
    </w:p>
    <w:p w14:paraId="7F40AD8E" w14:textId="77777777" w:rsidR="007E60B5" w:rsidRPr="007C4454" w:rsidRDefault="007E60B5">
      <w:pPr>
        <w:pStyle w:val="Body"/>
        <w:rPr>
          <w:rFonts w:ascii="Calibri" w:eastAsia="Calibri" w:hAnsi="Calibri" w:cs="Calibri"/>
        </w:rPr>
      </w:pPr>
    </w:p>
    <w:p w14:paraId="6F4F0AE8" w14:textId="77777777" w:rsidR="007E60B5" w:rsidRPr="007C4454" w:rsidRDefault="007E60B5">
      <w:pPr>
        <w:pStyle w:val="Body"/>
        <w:rPr>
          <w:rFonts w:ascii="Calibri" w:eastAsia="Calibri" w:hAnsi="Calibri" w:cs="Calibri"/>
        </w:rPr>
      </w:pPr>
    </w:p>
    <w:p w14:paraId="46625CE5" w14:textId="77777777" w:rsidR="007E60B5" w:rsidRPr="007C4454" w:rsidRDefault="007E60B5">
      <w:pPr>
        <w:pStyle w:val="Body"/>
        <w:rPr>
          <w:rFonts w:ascii="Calibri" w:eastAsia="Calibri" w:hAnsi="Calibri" w:cs="Calibri"/>
        </w:rPr>
      </w:pPr>
    </w:p>
    <w:p w14:paraId="46928559" w14:textId="77777777" w:rsidR="007E60B5" w:rsidRPr="007C4454" w:rsidRDefault="007E60B5">
      <w:pPr>
        <w:pStyle w:val="Body"/>
        <w:rPr>
          <w:rFonts w:ascii="Calibri" w:eastAsia="Calibri" w:hAnsi="Calibri" w:cs="Calibri"/>
        </w:rPr>
      </w:pPr>
    </w:p>
    <w:p w14:paraId="7E127E18" w14:textId="77777777" w:rsidR="007E60B5" w:rsidRPr="007C4454" w:rsidRDefault="007E60B5">
      <w:pPr>
        <w:pStyle w:val="Body"/>
        <w:rPr>
          <w:rFonts w:ascii="Calibri" w:eastAsia="Calibri" w:hAnsi="Calibri" w:cs="Calibri"/>
        </w:rPr>
      </w:pPr>
    </w:p>
    <w:p w14:paraId="267C6BF6" w14:textId="77777777" w:rsidR="007E60B5" w:rsidRPr="007C4454" w:rsidRDefault="007E60B5">
      <w:pPr>
        <w:pStyle w:val="Body"/>
        <w:rPr>
          <w:rFonts w:ascii="Calibri" w:eastAsia="Calibri" w:hAnsi="Calibri" w:cs="Calibri"/>
        </w:rPr>
      </w:pPr>
    </w:p>
    <w:p w14:paraId="0E467EFB" w14:textId="77777777" w:rsidR="007E60B5" w:rsidRPr="007C4454" w:rsidRDefault="007E60B5">
      <w:pPr>
        <w:pStyle w:val="Body"/>
        <w:rPr>
          <w:rFonts w:ascii="Calibri" w:eastAsia="Calibri" w:hAnsi="Calibri" w:cs="Calibri"/>
        </w:rPr>
      </w:pPr>
    </w:p>
    <w:p w14:paraId="41822904" w14:textId="77777777" w:rsidR="007E60B5" w:rsidRPr="007C4454" w:rsidRDefault="007E60B5">
      <w:pPr>
        <w:pStyle w:val="Body"/>
        <w:rPr>
          <w:rFonts w:ascii="Calibri" w:eastAsia="Calibri" w:hAnsi="Calibri" w:cs="Calibri"/>
        </w:rPr>
      </w:pPr>
    </w:p>
    <w:p w14:paraId="396C6362" w14:textId="77777777" w:rsidR="007E60B5" w:rsidRPr="007C4454" w:rsidRDefault="007E60B5" w:rsidP="007C4454">
      <w:pPr>
        <w:pStyle w:val="Body"/>
        <w:rPr>
          <w:rFonts w:ascii="Calibri" w:eastAsia="Calibri" w:hAnsi="Calibri" w:cs="Calibri"/>
        </w:rPr>
      </w:pPr>
    </w:p>
    <w:p w14:paraId="0E2D73C8" w14:textId="77777777" w:rsidR="007C4454" w:rsidRPr="007C4454" w:rsidRDefault="007C4454" w:rsidP="007C4454">
      <w:pPr>
        <w:pStyle w:val="Body"/>
        <w:rPr>
          <w:rFonts w:ascii="Calibri" w:eastAsia="Calibri" w:hAnsi="Calibri" w:cs="Calibri"/>
          <w:color w:val="FF2600"/>
        </w:rPr>
      </w:pPr>
    </w:p>
    <w:p w14:paraId="0B2A5BF4" w14:textId="7C9C7EE6" w:rsidR="00207A2F" w:rsidRPr="00207A2F" w:rsidRDefault="00207A2F" w:rsidP="00500A7F">
      <w:pPr>
        <w:tabs>
          <w:tab w:val="left" w:pos="737"/>
          <w:tab w:val="left" w:pos="2160"/>
        </w:tabs>
        <w:suppressAutoHyphens/>
        <w:spacing w:before="240"/>
        <w:rPr>
          <w:rFonts w:ascii="Calibri" w:hAnsi="Calibri" w:cs="Calibri"/>
          <w:b/>
        </w:rPr>
      </w:pPr>
      <w:r>
        <w:rPr>
          <w:rFonts w:ascii="Calibri" w:hAnsi="Calibri" w:cs="Calibri"/>
          <w:b/>
        </w:rPr>
        <w:t>P</w:t>
      </w:r>
      <w:r w:rsidRPr="00207A2F">
        <w:rPr>
          <w:rFonts w:ascii="Calibri" w:hAnsi="Calibri" w:cs="Calibri"/>
          <w:b/>
        </w:rPr>
        <w:t>olicy</w:t>
      </w:r>
    </w:p>
    <w:p w14:paraId="73164AA6" w14:textId="66538B8A" w:rsidR="00207A2F" w:rsidRPr="00207A2F" w:rsidRDefault="00207A2F" w:rsidP="00500A7F">
      <w:pPr>
        <w:tabs>
          <w:tab w:val="left" w:pos="737"/>
          <w:tab w:val="left" w:pos="2160"/>
        </w:tabs>
        <w:suppressAutoHyphens/>
        <w:spacing w:before="240"/>
        <w:rPr>
          <w:rFonts w:ascii="Calibri" w:hAnsi="Calibri" w:cs="Calibri"/>
        </w:rPr>
      </w:pPr>
      <w:r w:rsidRPr="00207A2F">
        <w:rPr>
          <w:rFonts w:ascii="Calibri" w:hAnsi="Calibri" w:cs="Calibri"/>
        </w:rPr>
        <w:t xml:space="preserve">This policy applies to </w:t>
      </w:r>
      <w:r>
        <w:rPr>
          <w:rFonts w:ascii="Calibri" w:hAnsi="Calibri" w:cs="Calibri"/>
        </w:rPr>
        <w:t>D</w:t>
      </w:r>
      <w:r w:rsidRPr="00207A2F">
        <w:rPr>
          <w:rFonts w:ascii="Calibri" w:hAnsi="Calibri" w:cs="Calibri"/>
        </w:rPr>
        <w:t xml:space="preserve">irectors. Directors have a legal obligation to act in the best interests of Turtle Dove Cambridge Community Interest Company (Turtle Dove), and in accordance with the </w:t>
      </w:r>
      <w:proofErr w:type="spellStart"/>
      <w:r w:rsidRPr="00207A2F">
        <w:rPr>
          <w:rFonts w:ascii="Calibri" w:hAnsi="Calibri" w:cs="Calibri"/>
        </w:rPr>
        <w:t>organisation’s</w:t>
      </w:r>
      <w:proofErr w:type="spellEnd"/>
      <w:r w:rsidRPr="00207A2F">
        <w:rPr>
          <w:rFonts w:ascii="Calibri" w:hAnsi="Calibri" w:cs="Calibri"/>
        </w:rPr>
        <w:t xml:space="preserve"> governing documents and to avoid situations where there may be a potential conflict of interest.</w:t>
      </w:r>
      <w:bookmarkStart w:id="0" w:name="ClauseRef17"/>
      <w:r w:rsidRPr="00207A2F">
        <w:rPr>
          <w:rFonts w:ascii="Calibri" w:hAnsi="Calibri" w:cs="Calibri"/>
        </w:rPr>
        <w:t xml:space="preserve"> </w:t>
      </w:r>
    </w:p>
    <w:p w14:paraId="393AA62F" w14:textId="77777777" w:rsidR="00207A2F" w:rsidRPr="00207A2F" w:rsidRDefault="00207A2F" w:rsidP="00500A7F">
      <w:pPr>
        <w:tabs>
          <w:tab w:val="left" w:pos="737"/>
          <w:tab w:val="left" w:pos="2160"/>
        </w:tabs>
        <w:suppressAutoHyphens/>
        <w:spacing w:before="240"/>
        <w:rPr>
          <w:rFonts w:ascii="Calibri" w:hAnsi="Calibri" w:cs="Calibri"/>
        </w:rPr>
      </w:pPr>
      <w:r w:rsidRPr="00207A2F">
        <w:rPr>
          <w:rFonts w:ascii="Calibri" w:hAnsi="Calibri" w:cs="Calibri"/>
        </w:rPr>
        <w:t>Conflicts of interests may arise where an individual’s work, personal or family interests and/or loyalties conflict with those of Turtle Dove. Such conflicts may create problems; they can:</w:t>
      </w:r>
    </w:p>
    <w:p w14:paraId="1A0637DC" w14:textId="77777777" w:rsidR="00207A2F" w:rsidRPr="00207A2F" w:rsidRDefault="00207A2F" w:rsidP="00500A7F">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737"/>
          <w:tab w:val="left" w:pos="2160"/>
        </w:tabs>
        <w:suppressAutoHyphens/>
        <w:spacing w:before="240"/>
        <w:rPr>
          <w:rFonts w:ascii="Calibri" w:hAnsi="Calibri" w:cs="Calibri"/>
        </w:rPr>
      </w:pPr>
      <w:r w:rsidRPr="00207A2F">
        <w:rPr>
          <w:rFonts w:ascii="Calibri" w:hAnsi="Calibri" w:cs="Calibri"/>
        </w:rPr>
        <w:t xml:space="preserve">Inhibit free </w:t>
      </w:r>
      <w:proofErr w:type="gramStart"/>
      <w:r w:rsidRPr="00207A2F">
        <w:rPr>
          <w:rFonts w:ascii="Calibri" w:hAnsi="Calibri" w:cs="Calibri"/>
        </w:rPr>
        <w:t>discussion</w:t>
      </w:r>
      <w:proofErr w:type="gramEnd"/>
    </w:p>
    <w:p w14:paraId="7B99C424" w14:textId="77777777" w:rsidR="00207A2F" w:rsidRPr="00207A2F" w:rsidRDefault="00207A2F" w:rsidP="00500A7F">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737"/>
          <w:tab w:val="left" w:pos="2160"/>
        </w:tabs>
        <w:suppressAutoHyphens/>
        <w:spacing w:before="240"/>
        <w:rPr>
          <w:rFonts w:ascii="Calibri" w:hAnsi="Calibri" w:cs="Calibri"/>
        </w:rPr>
      </w:pPr>
      <w:r w:rsidRPr="00207A2F">
        <w:rPr>
          <w:rFonts w:ascii="Calibri" w:hAnsi="Calibri" w:cs="Calibri"/>
        </w:rPr>
        <w:t>Result in decisions or actions that are not in the interests of Turtle Dove</w:t>
      </w:r>
    </w:p>
    <w:p w14:paraId="55069562" w14:textId="77777777" w:rsidR="00207A2F" w:rsidRPr="00207A2F" w:rsidRDefault="00207A2F" w:rsidP="00500A7F">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737"/>
          <w:tab w:val="left" w:pos="2160"/>
        </w:tabs>
        <w:suppressAutoHyphens/>
        <w:spacing w:before="240"/>
        <w:rPr>
          <w:rFonts w:ascii="Calibri" w:hAnsi="Calibri" w:cs="Calibri"/>
        </w:rPr>
      </w:pPr>
      <w:r w:rsidRPr="00207A2F">
        <w:rPr>
          <w:rFonts w:ascii="Calibri" w:hAnsi="Calibri" w:cs="Calibri"/>
        </w:rPr>
        <w:t>Risk the impression that Turtle Dove has acted improperly.</w:t>
      </w:r>
    </w:p>
    <w:p w14:paraId="789DB7A0" w14:textId="77777777" w:rsidR="00207A2F" w:rsidRPr="00207A2F" w:rsidRDefault="00207A2F" w:rsidP="00500A7F">
      <w:pPr>
        <w:tabs>
          <w:tab w:val="left" w:pos="737"/>
          <w:tab w:val="left" w:pos="2160"/>
        </w:tabs>
        <w:suppressAutoHyphens/>
        <w:spacing w:before="240"/>
        <w:rPr>
          <w:rFonts w:ascii="Calibri" w:hAnsi="Calibri" w:cs="Calibri"/>
        </w:rPr>
      </w:pPr>
      <w:r w:rsidRPr="00207A2F">
        <w:rPr>
          <w:rFonts w:ascii="Calibri" w:hAnsi="Calibri" w:cs="Calibri"/>
        </w:rPr>
        <w:t xml:space="preserve">The aim of this policy is to protect both the </w:t>
      </w:r>
      <w:proofErr w:type="spellStart"/>
      <w:r w:rsidRPr="00207A2F">
        <w:rPr>
          <w:rFonts w:ascii="Calibri" w:hAnsi="Calibri" w:cs="Calibri"/>
        </w:rPr>
        <w:t>organisation</w:t>
      </w:r>
      <w:proofErr w:type="spellEnd"/>
      <w:r w:rsidRPr="00207A2F">
        <w:rPr>
          <w:rFonts w:ascii="Calibri" w:hAnsi="Calibri" w:cs="Calibri"/>
        </w:rPr>
        <w:t xml:space="preserve"> and the individuals involved from any appearance of impropriety.</w:t>
      </w:r>
    </w:p>
    <w:p w14:paraId="559A6BF6" w14:textId="77777777" w:rsidR="00207A2F" w:rsidRPr="00207A2F" w:rsidRDefault="00207A2F" w:rsidP="00500A7F">
      <w:pPr>
        <w:tabs>
          <w:tab w:val="left" w:pos="737"/>
          <w:tab w:val="left" w:pos="2160"/>
        </w:tabs>
        <w:suppressAutoHyphens/>
        <w:spacing w:before="240"/>
        <w:rPr>
          <w:rFonts w:ascii="Calibri" w:hAnsi="Calibri" w:cs="Calibri"/>
          <w:b/>
        </w:rPr>
      </w:pPr>
      <w:r w:rsidRPr="00207A2F">
        <w:rPr>
          <w:rFonts w:ascii="Calibri" w:hAnsi="Calibri" w:cs="Calibri"/>
          <w:b/>
        </w:rPr>
        <w:t>The declaration of interests</w:t>
      </w:r>
    </w:p>
    <w:p w14:paraId="202C9981" w14:textId="72AAFC24" w:rsidR="00207A2F" w:rsidRPr="00207A2F" w:rsidRDefault="00207A2F" w:rsidP="00500A7F">
      <w:pPr>
        <w:tabs>
          <w:tab w:val="left" w:pos="737"/>
          <w:tab w:val="left" w:pos="2160"/>
        </w:tabs>
        <w:suppressAutoHyphens/>
        <w:spacing w:before="240"/>
        <w:rPr>
          <w:rFonts w:ascii="Calibri" w:hAnsi="Calibri" w:cs="Calibri"/>
        </w:rPr>
      </w:pPr>
      <w:r w:rsidRPr="00207A2F">
        <w:rPr>
          <w:rFonts w:ascii="Calibri" w:hAnsi="Calibri" w:cs="Calibri"/>
        </w:rPr>
        <w:t>Accordingly, we are asking</w:t>
      </w:r>
      <w:r>
        <w:rPr>
          <w:rFonts w:ascii="Calibri" w:hAnsi="Calibri" w:cs="Calibri"/>
        </w:rPr>
        <w:t xml:space="preserve"> Directors</w:t>
      </w:r>
      <w:r w:rsidRPr="00207A2F">
        <w:rPr>
          <w:rFonts w:ascii="Calibri" w:hAnsi="Calibri" w:cs="Calibri"/>
        </w:rPr>
        <w:t xml:space="preserve"> to declare their interest, and any gifts or hospitality offered and received in connection with their role in Turtle Dove. A declaration of </w:t>
      </w:r>
      <w:proofErr w:type="gramStart"/>
      <w:r w:rsidRPr="00207A2F">
        <w:rPr>
          <w:rFonts w:ascii="Calibri" w:hAnsi="Calibri" w:cs="Calibri"/>
        </w:rPr>
        <w:t>interest</w:t>
      </w:r>
      <w:r>
        <w:rPr>
          <w:rFonts w:ascii="Calibri" w:hAnsi="Calibri" w:cs="Calibri"/>
        </w:rPr>
        <w:t>s</w:t>
      </w:r>
      <w:proofErr w:type="gramEnd"/>
      <w:r w:rsidRPr="00207A2F">
        <w:rPr>
          <w:rFonts w:ascii="Calibri" w:hAnsi="Calibri" w:cs="Calibri"/>
        </w:rPr>
        <w:t xml:space="preserve"> form is provided for this purpose, listing the types of interest you should declare.</w:t>
      </w:r>
    </w:p>
    <w:p w14:paraId="6A09BB3C" w14:textId="77777777" w:rsidR="00207A2F" w:rsidRPr="00207A2F" w:rsidRDefault="00207A2F" w:rsidP="00500A7F">
      <w:pPr>
        <w:tabs>
          <w:tab w:val="left" w:pos="737"/>
          <w:tab w:val="left" w:pos="2160"/>
        </w:tabs>
        <w:suppressAutoHyphens/>
        <w:spacing w:before="240"/>
        <w:rPr>
          <w:rFonts w:ascii="Calibri" w:hAnsi="Calibri" w:cs="Calibri"/>
        </w:rPr>
      </w:pPr>
      <w:r w:rsidRPr="00207A2F">
        <w:rPr>
          <w:rFonts w:ascii="Calibri" w:hAnsi="Calibri" w:cs="Calibri"/>
        </w:rPr>
        <w:t xml:space="preserve">To be effective the declaration of </w:t>
      </w:r>
      <w:proofErr w:type="gramStart"/>
      <w:r w:rsidRPr="00207A2F">
        <w:rPr>
          <w:rFonts w:ascii="Calibri" w:hAnsi="Calibri" w:cs="Calibri"/>
        </w:rPr>
        <w:t>interests</w:t>
      </w:r>
      <w:proofErr w:type="gramEnd"/>
      <w:r w:rsidRPr="00207A2F">
        <w:rPr>
          <w:rFonts w:ascii="Calibri" w:hAnsi="Calibri" w:cs="Calibri"/>
        </w:rPr>
        <w:t xml:space="preserve"> needs to be updated at least annually, and when any material or specific changes occur.</w:t>
      </w:r>
    </w:p>
    <w:p w14:paraId="1260D0AE" w14:textId="77777777" w:rsidR="00207A2F" w:rsidRPr="00207A2F" w:rsidRDefault="00207A2F" w:rsidP="00500A7F">
      <w:pPr>
        <w:tabs>
          <w:tab w:val="left" w:pos="737"/>
          <w:tab w:val="left" w:pos="2160"/>
        </w:tabs>
        <w:suppressAutoHyphens/>
        <w:spacing w:before="240"/>
        <w:rPr>
          <w:rFonts w:ascii="Calibri" w:hAnsi="Calibri" w:cs="Calibri"/>
        </w:rPr>
      </w:pPr>
      <w:r w:rsidRPr="00207A2F">
        <w:rPr>
          <w:rFonts w:ascii="Calibri" w:hAnsi="Calibri" w:cs="Calibri"/>
        </w:rPr>
        <w:t>If you are not sure what to declare, or whether/when your declaration needs to be updated, please err on the side of caution. If you would like to discuss this issue, please contact the Turtle Dove Chairperson for confidential guidance.</w:t>
      </w:r>
    </w:p>
    <w:p w14:paraId="638B6FF4" w14:textId="0E9B41AC" w:rsidR="00207A2F" w:rsidRDefault="00207A2F" w:rsidP="00500A7F">
      <w:pPr>
        <w:tabs>
          <w:tab w:val="left" w:pos="737"/>
          <w:tab w:val="left" w:pos="2160"/>
        </w:tabs>
        <w:suppressAutoHyphens/>
        <w:spacing w:before="240"/>
        <w:rPr>
          <w:rFonts w:ascii="Calibri" w:hAnsi="Calibri" w:cs="Calibri"/>
        </w:rPr>
      </w:pPr>
      <w:r w:rsidRPr="00207A2F">
        <w:rPr>
          <w:rFonts w:ascii="Calibri" w:hAnsi="Calibri" w:cs="Calibri"/>
        </w:rPr>
        <w:t xml:space="preserve">Interests will be recorded in the </w:t>
      </w:r>
      <w:proofErr w:type="spellStart"/>
      <w:r w:rsidRPr="00207A2F">
        <w:rPr>
          <w:rFonts w:ascii="Calibri" w:hAnsi="Calibri" w:cs="Calibri"/>
        </w:rPr>
        <w:t>organisation’s</w:t>
      </w:r>
      <w:proofErr w:type="spellEnd"/>
      <w:r w:rsidRPr="00207A2F">
        <w:rPr>
          <w:rFonts w:ascii="Calibri" w:hAnsi="Calibri" w:cs="Calibri"/>
        </w:rPr>
        <w:t xml:space="preserve"> </w:t>
      </w:r>
      <w:r>
        <w:rPr>
          <w:rFonts w:ascii="Calibri" w:hAnsi="Calibri" w:cs="Calibri"/>
        </w:rPr>
        <w:t>R</w:t>
      </w:r>
      <w:r w:rsidRPr="00207A2F">
        <w:rPr>
          <w:rFonts w:ascii="Calibri" w:hAnsi="Calibri" w:cs="Calibri"/>
        </w:rPr>
        <w:t xml:space="preserve">egister of </w:t>
      </w:r>
      <w:r>
        <w:rPr>
          <w:rFonts w:ascii="Calibri" w:hAnsi="Calibri" w:cs="Calibri"/>
        </w:rPr>
        <w:t>I</w:t>
      </w:r>
      <w:r w:rsidRPr="00207A2F">
        <w:rPr>
          <w:rFonts w:ascii="Calibri" w:hAnsi="Calibri" w:cs="Calibri"/>
        </w:rPr>
        <w:t xml:space="preserve">nterests, which will be maintained by the </w:t>
      </w:r>
      <w:proofErr w:type="spellStart"/>
      <w:r w:rsidRPr="00207A2F">
        <w:rPr>
          <w:rFonts w:ascii="Calibri" w:hAnsi="Calibri" w:cs="Calibri"/>
        </w:rPr>
        <w:t>organisation</w:t>
      </w:r>
      <w:proofErr w:type="spellEnd"/>
      <w:r w:rsidRPr="00207A2F">
        <w:rPr>
          <w:rFonts w:ascii="Calibri" w:hAnsi="Calibri" w:cs="Calibri"/>
        </w:rPr>
        <w:t xml:space="preserve">. The register will only be accessible by </w:t>
      </w:r>
      <w:r>
        <w:rPr>
          <w:rFonts w:ascii="Calibri" w:hAnsi="Calibri" w:cs="Calibri"/>
        </w:rPr>
        <w:t>D</w:t>
      </w:r>
      <w:r w:rsidRPr="00207A2F">
        <w:rPr>
          <w:rFonts w:ascii="Calibri" w:hAnsi="Calibri" w:cs="Calibri"/>
        </w:rPr>
        <w:t>irectors.</w:t>
      </w:r>
    </w:p>
    <w:p w14:paraId="753316E2" w14:textId="77777777" w:rsidR="00207A2F" w:rsidRPr="00207A2F" w:rsidRDefault="00207A2F" w:rsidP="00500A7F">
      <w:pPr>
        <w:tabs>
          <w:tab w:val="left" w:pos="737"/>
          <w:tab w:val="left" w:pos="2160"/>
        </w:tabs>
        <w:suppressAutoHyphens/>
        <w:spacing w:before="240"/>
        <w:rPr>
          <w:rFonts w:ascii="Calibri" w:hAnsi="Calibri" w:cs="Calibri"/>
        </w:rPr>
      </w:pPr>
    </w:p>
    <w:p w14:paraId="7752CA37" w14:textId="77777777" w:rsidR="00207A2F" w:rsidRPr="00207A2F" w:rsidRDefault="00207A2F" w:rsidP="00500A7F">
      <w:pPr>
        <w:rPr>
          <w:rFonts w:ascii="Calibri" w:hAnsi="Calibri" w:cs="Calibri"/>
          <w:b/>
        </w:rPr>
      </w:pPr>
      <w:r w:rsidRPr="00207A2F">
        <w:rPr>
          <w:rFonts w:ascii="Calibri" w:hAnsi="Calibri" w:cs="Calibri"/>
          <w:b/>
        </w:rPr>
        <w:t>Data Protection</w:t>
      </w:r>
    </w:p>
    <w:p w14:paraId="3E24935F" w14:textId="1428C836" w:rsidR="00207A2F" w:rsidRPr="00207A2F" w:rsidRDefault="00207A2F" w:rsidP="00500A7F">
      <w:pPr>
        <w:tabs>
          <w:tab w:val="left" w:pos="737"/>
          <w:tab w:val="left" w:pos="2160"/>
        </w:tabs>
        <w:suppressAutoHyphens/>
        <w:spacing w:before="240"/>
        <w:rPr>
          <w:rFonts w:ascii="Calibri" w:hAnsi="Calibri" w:cs="Calibri"/>
        </w:rPr>
      </w:pPr>
      <w:r w:rsidRPr="00207A2F">
        <w:rPr>
          <w:rFonts w:ascii="Calibri" w:hAnsi="Calibri" w:cs="Calibri"/>
        </w:rPr>
        <w:t xml:space="preserve">The information provided will be processed in accordance with the data protection principles as set out in the Data Protection Act </w:t>
      </w:r>
      <w:r w:rsidRPr="00207A2F">
        <w:rPr>
          <w:rFonts w:ascii="Calibri" w:hAnsi="Calibri" w:cs="Calibri"/>
          <w:color w:val="4D5156"/>
          <w:shd w:val="clear" w:color="auto" w:fill="FFFFFF"/>
        </w:rPr>
        <w:t>2018</w:t>
      </w:r>
      <w:r w:rsidRPr="00207A2F">
        <w:rPr>
          <w:rFonts w:ascii="Calibri" w:hAnsi="Calibri" w:cs="Calibri"/>
        </w:rPr>
        <w:t xml:space="preserve">. Data will be processed only to ensure that </w:t>
      </w:r>
      <w:r>
        <w:rPr>
          <w:rFonts w:ascii="Calibri" w:hAnsi="Calibri" w:cs="Calibri"/>
        </w:rPr>
        <w:t>D</w:t>
      </w:r>
      <w:r w:rsidRPr="00207A2F">
        <w:rPr>
          <w:rFonts w:ascii="Calibri" w:hAnsi="Calibri" w:cs="Calibri"/>
        </w:rPr>
        <w:t xml:space="preserve">irectors act in the best interests of Turtle Dove. The information provided will not be used for any other purpose. </w:t>
      </w:r>
    </w:p>
    <w:p w14:paraId="1C3672DD" w14:textId="77777777" w:rsidR="00207A2F" w:rsidRPr="00207A2F" w:rsidRDefault="00207A2F" w:rsidP="00500A7F">
      <w:pPr>
        <w:tabs>
          <w:tab w:val="left" w:pos="737"/>
          <w:tab w:val="left" w:pos="2160"/>
        </w:tabs>
        <w:suppressAutoHyphens/>
        <w:spacing w:before="240"/>
        <w:rPr>
          <w:rFonts w:ascii="Calibri" w:hAnsi="Calibri" w:cs="Calibri"/>
          <w:b/>
        </w:rPr>
      </w:pPr>
      <w:r w:rsidRPr="00207A2F">
        <w:rPr>
          <w:rFonts w:ascii="Calibri" w:hAnsi="Calibri" w:cs="Calibri"/>
          <w:b/>
        </w:rPr>
        <w:t>What to do if you face a conflict of interest</w:t>
      </w:r>
    </w:p>
    <w:p w14:paraId="6FE14978" w14:textId="77777777" w:rsidR="00207A2F" w:rsidRPr="00207A2F" w:rsidRDefault="00207A2F" w:rsidP="00500A7F">
      <w:pPr>
        <w:tabs>
          <w:tab w:val="left" w:pos="737"/>
          <w:tab w:val="left" w:pos="2160"/>
        </w:tabs>
        <w:suppressAutoHyphens/>
        <w:spacing w:before="240"/>
        <w:rPr>
          <w:rFonts w:ascii="Calibri" w:hAnsi="Calibri" w:cs="Calibri"/>
        </w:rPr>
      </w:pPr>
      <w:r w:rsidRPr="00207A2F">
        <w:rPr>
          <w:rFonts w:ascii="Calibri" w:hAnsi="Calibri" w:cs="Calibri"/>
        </w:rPr>
        <w:t xml:space="preserve">If you believe you have a perceived or real conflict of </w:t>
      </w:r>
      <w:proofErr w:type="gramStart"/>
      <w:r w:rsidRPr="00207A2F">
        <w:rPr>
          <w:rFonts w:ascii="Calibri" w:hAnsi="Calibri" w:cs="Calibri"/>
        </w:rPr>
        <w:t>interest</w:t>
      </w:r>
      <w:proofErr w:type="gramEnd"/>
      <w:r w:rsidRPr="00207A2F">
        <w:rPr>
          <w:rFonts w:ascii="Calibri" w:hAnsi="Calibri" w:cs="Calibri"/>
        </w:rPr>
        <w:t xml:space="preserve"> you should:</w:t>
      </w:r>
    </w:p>
    <w:p w14:paraId="30CC81D9" w14:textId="77777777" w:rsidR="00207A2F" w:rsidRPr="00207A2F" w:rsidRDefault="00207A2F" w:rsidP="00500A7F">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37"/>
          <w:tab w:val="left" w:pos="2160"/>
        </w:tabs>
        <w:suppressAutoHyphens/>
        <w:spacing w:before="240"/>
        <w:rPr>
          <w:rFonts w:ascii="Calibri" w:hAnsi="Calibri" w:cs="Calibri"/>
        </w:rPr>
      </w:pPr>
      <w:r w:rsidRPr="00207A2F">
        <w:rPr>
          <w:rFonts w:ascii="Calibri" w:hAnsi="Calibri" w:cs="Calibri"/>
        </w:rPr>
        <w:t xml:space="preserve">Declare the interest at the earliest </w:t>
      </w:r>
      <w:proofErr w:type="gramStart"/>
      <w:r w:rsidRPr="00207A2F">
        <w:rPr>
          <w:rFonts w:ascii="Calibri" w:hAnsi="Calibri" w:cs="Calibri"/>
        </w:rPr>
        <w:t>opportunity</w:t>
      </w:r>
      <w:proofErr w:type="gramEnd"/>
    </w:p>
    <w:p w14:paraId="309E220C" w14:textId="77777777" w:rsidR="00207A2F" w:rsidRPr="00207A2F" w:rsidRDefault="00207A2F" w:rsidP="00500A7F">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37"/>
          <w:tab w:val="left" w:pos="2160"/>
        </w:tabs>
        <w:suppressAutoHyphens/>
        <w:spacing w:before="240"/>
        <w:rPr>
          <w:rFonts w:ascii="Calibri" w:hAnsi="Calibri" w:cs="Calibri"/>
        </w:rPr>
      </w:pPr>
      <w:r w:rsidRPr="00207A2F">
        <w:rPr>
          <w:rFonts w:ascii="Calibri" w:hAnsi="Calibri" w:cs="Calibri"/>
        </w:rPr>
        <w:t>Withdraw from the discussions and decisions relating to the conflict.</w:t>
      </w:r>
    </w:p>
    <w:p w14:paraId="0197577B" w14:textId="77777777" w:rsidR="00500A7F" w:rsidRDefault="00500A7F" w:rsidP="00500A7F">
      <w:pPr>
        <w:tabs>
          <w:tab w:val="left" w:pos="737"/>
          <w:tab w:val="left" w:pos="2160"/>
        </w:tabs>
        <w:suppressAutoHyphens/>
        <w:spacing w:before="240"/>
        <w:rPr>
          <w:rFonts w:ascii="Calibri" w:hAnsi="Calibri" w:cs="Calibri"/>
        </w:rPr>
      </w:pPr>
    </w:p>
    <w:p w14:paraId="3D8CF363" w14:textId="70A83F75" w:rsidR="00207A2F" w:rsidRPr="00207A2F" w:rsidRDefault="00207A2F" w:rsidP="00500A7F">
      <w:pPr>
        <w:tabs>
          <w:tab w:val="left" w:pos="737"/>
          <w:tab w:val="left" w:pos="2160"/>
        </w:tabs>
        <w:suppressAutoHyphens/>
        <w:spacing w:before="240"/>
        <w:rPr>
          <w:rFonts w:ascii="Calibri" w:hAnsi="Calibri" w:cs="Calibri"/>
        </w:rPr>
      </w:pPr>
      <w:r w:rsidRPr="00207A2F">
        <w:rPr>
          <w:rFonts w:ascii="Calibri" w:hAnsi="Calibri" w:cs="Calibri"/>
        </w:rPr>
        <w:t xml:space="preserve">If you fail to declare an interest that is known, another Turtle Dove </w:t>
      </w:r>
      <w:r>
        <w:rPr>
          <w:rFonts w:ascii="Calibri" w:hAnsi="Calibri" w:cs="Calibri"/>
        </w:rPr>
        <w:t>D</w:t>
      </w:r>
      <w:r w:rsidRPr="00207A2F">
        <w:rPr>
          <w:rFonts w:ascii="Calibri" w:hAnsi="Calibri" w:cs="Calibri"/>
        </w:rPr>
        <w:t>irector should declare that interest.</w:t>
      </w:r>
    </w:p>
    <w:p w14:paraId="6361EC50" w14:textId="77777777" w:rsidR="00207A2F" w:rsidRPr="00207A2F" w:rsidRDefault="00207A2F" w:rsidP="00500A7F">
      <w:pPr>
        <w:tabs>
          <w:tab w:val="left" w:pos="737"/>
          <w:tab w:val="left" w:pos="2160"/>
        </w:tabs>
        <w:suppressAutoHyphens/>
        <w:spacing w:before="240"/>
        <w:rPr>
          <w:rFonts w:ascii="Calibri" w:hAnsi="Calibri" w:cs="Calibri"/>
        </w:rPr>
      </w:pPr>
      <w:r w:rsidRPr="00207A2F">
        <w:rPr>
          <w:rFonts w:ascii="Calibri" w:hAnsi="Calibri" w:cs="Calibri"/>
        </w:rPr>
        <w:t xml:space="preserve">Any minutes relating to the item presenting a conflict should be suitably redacted for the person facing the conflict. A balance needs to be made to ensure that the person still receives sufficient information about the activities of the </w:t>
      </w:r>
      <w:proofErr w:type="spellStart"/>
      <w:r w:rsidRPr="00207A2F">
        <w:rPr>
          <w:rFonts w:ascii="Calibri" w:hAnsi="Calibri" w:cs="Calibri"/>
        </w:rPr>
        <w:t>organisation</w:t>
      </w:r>
      <w:proofErr w:type="spellEnd"/>
      <w:r w:rsidRPr="00207A2F">
        <w:rPr>
          <w:rFonts w:ascii="Calibri" w:hAnsi="Calibri" w:cs="Calibri"/>
        </w:rPr>
        <w:t xml:space="preserve"> generally without disclosing such sensitive information that could place the individual in an untenable position.</w:t>
      </w:r>
    </w:p>
    <w:p w14:paraId="3EB3A09D" w14:textId="21D51D5B" w:rsidR="00207A2F" w:rsidRPr="00207A2F" w:rsidRDefault="00207A2F" w:rsidP="00500A7F">
      <w:pPr>
        <w:tabs>
          <w:tab w:val="left" w:pos="737"/>
          <w:tab w:val="left" w:pos="2160"/>
        </w:tabs>
        <w:suppressAutoHyphens/>
        <w:spacing w:before="240"/>
        <w:rPr>
          <w:rFonts w:ascii="Calibri" w:hAnsi="Calibri" w:cs="Calibri"/>
          <w:b/>
        </w:rPr>
      </w:pPr>
      <w:r w:rsidRPr="00207A2F">
        <w:rPr>
          <w:rFonts w:ascii="Calibri" w:hAnsi="Calibri" w:cs="Calibri"/>
          <w:b/>
        </w:rPr>
        <w:t xml:space="preserve">Decisions taken where a </w:t>
      </w:r>
      <w:proofErr w:type="gramStart"/>
      <w:r>
        <w:rPr>
          <w:rFonts w:ascii="Calibri" w:hAnsi="Calibri" w:cs="Calibri"/>
          <w:b/>
        </w:rPr>
        <w:t>D</w:t>
      </w:r>
      <w:r w:rsidRPr="00207A2F">
        <w:rPr>
          <w:rFonts w:ascii="Calibri" w:hAnsi="Calibri" w:cs="Calibri"/>
          <w:b/>
        </w:rPr>
        <w:t>irector</w:t>
      </w:r>
      <w:proofErr w:type="gramEnd"/>
      <w:r w:rsidRPr="00207A2F">
        <w:rPr>
          <w:rFonts w:ascii="Calibri" w:hAnsi="Calibri" w:cs="Calibri"/>
          <w:b/>
        </w:rPr>
        <w:t xml:space="preserve"> has an interest</w:t>
      </w:r>
    </w:p>
    <w:p w14:paraId="0C2581ED" w14:textId="6A15EFB1" w:rsidR="00207A2F" w:rsidRPr="00207A2F" w:rsidRDefault="00207A2F" w:rsidP="00500A7F">
      <w:pPr>
        <w:tabs>
          <w:tab w:val="left" w:pos="737"/>
          <w:tab w:val="left" w:pos="2160"/>
        </w:tabs>
        <w:suppressAutoHyphens/>
        <w:spacing w:before="240"/>
        <w:rPr>
          <w:rFonts w:ascii="Calibri" w:hAnsi="Calibri" w:cs="Calibri"/>
        </w:rPr>
      </w:pPr>
      <w:r w:rsidRPr="00207A2F">
        <w:rPr>
          <w:rFonts w:ascii="Calibri" w:hAnsi="Calibri" w:cs="Calibri"/>
        </w:rPr>
        <w:t xml:space="preserve">In the event of the Board having to decide upon a question in which a </w:t>
      </w:r>
      <w:r>
        <w:rPr>
          <w:rFonts w:ascii="Calibri" w:hAnsi="Calibri" w:cs="Calibri"/>
        </w:rPr>
        <w:t>D</w:t>
      </w:r>
      <w:r w:rsidRPr="00207A2F">
        <w:rPr>
          <w:rFonts w:ascii="Calibri" w:hAnsi="Calibri" w:cs="Calibri"/>
        </w:rPr>
        <w:t xml:space="preserve">irector has an interest, all decisions will be made by vote, with a simple majority. A quorum must be present for the discussion and decision; interested parties will not be </w:t>
      </w:r>
      <w:proofErr w:type="gramStart"/>
      <w:r w:rsidRPr="00207A2F">
        <w:rPr>
          <w:rFonts w:ascii="Calibri" w:hAnsi="Calibri" w:cs="Calibri"/>
        </w:rPr>
        <w:t>counted</w:t>
      </w:r>
      <w:proofErr w:type="gramEnd"/>
      <w:r w:rsidRPr="00207A2F">
        <w:rPr>
          <w:rFonts w:ascii="Calibri" w:hAnsi="Calibri" w:cs="Calibri"/>
        </w:rPr>
        <w:t xml:space="preserve"> when deciding whether the meeting is quorate. Interested Board members may not vote on matters affecting their own interests (and may be required to leave the room for </w:t>
      </w:r>
      <w:proofErr w:type="gramStart"/>
      <w:r w:rsidRPr="00207A2F">
        <w:rPr>
          <w:rFonts w:ascii="Calibri" w:hAnsi="Calibri" w:cs="Calibri"/>
        </w:rPr>
        <w:t>the discussion</w:t>
      </w:r>
      <w:proofErr w:type="gramEnd"/>
      <w:r w:rsidRPr="00207A2F">
        <w:rPr>
          <w:rFonts w:ascii="Calibri" w:hAnsi="Calibri" w:cs="Calibri"/>
        </w:rPr>
        <w:t>).</w:t>
      </w:r>
    </w:p>
    <w:p w14:paraId="15F6213D" w14:textId="77777777" w:rsidR="00207A2F" w:rsidRPr="00207A2F" w:rsidRDefault="00207A2F" w:rsidP="00500A7F">
      <w:pPr>
        <w:tabs>
          <w:tab w:val="left" w:pos="737"/>
          <w:tab w:val="left" w:pos="2160"/>
        </w:tabs>
        <w:suppressAutoHyphens/>
        <w:spacing w:before="240"/>
        <w:rPr>
          <w:rFonts w:ascii="Calibri" w:hAnsi="Calibri" w:cs="Calibri"/>
        </w:rPr>
      </w:pPr>
      <w:r w:rsidRPr="00207A2F">
        <w:rPr>
          <w:rFonts w:ascii="Calibri" w:hAnsi="Calibri" w:cs="Calibri"/>
        </w:rPr>
        <w:t>All decisions under a conflict of interest will be recorded by the Secretary and reported in the minutes of the meeting. The report will include:</w:t>
      </w:r>
    </w:p>
    <w:p w14:paraId="1E65E738" w14:textId="77777777" w:rsidR="00207A2F" w:rsidRPr="00207A2F" w:rsidRDefault="00207A2F" w:rsidP="00500A7F">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737"/>
          <w:tab w:val="left" w:pos="2160"/>
        </w:tabs>
        <w:suppressAutoHyphens/>
        <w:spacing w:before="240"/>
        <w:rPr>
          <w:rFonts w:ascii="Calibri" w:hAnsi="Calibri" w:cs="Calibri"/>
        </w:rPr>
      </w:pPr>
      <w:r w:rsidRPr="00207A2F">
        <w:rPr>
          <w:rFonts w:ascii="Calibri" w:hAnsi="Calibri" w:cs="Calibri"/>
        </w:rPr>
        <w:t>The nature and extent of the conflict</w:t>
      </w:r>
    </w:p>
    <w:p w14:paraId="466422D0" w14:textId="77777777" w:rsidR="00207A2F" w:rsidRPr="00207A2F" w:rsidRDefault="00207A2F" w:rsidP="00500A7F">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737"/>
          <w:tab w:val="left" w:pos="2160"/>
        </w:tabs>
        <w:suppressAutoHyphens/>
        <w:spacing w:before="240"/>
        <w:rPr>
          <w:rFonts w:ascii="Calibri" w:hAnsi="Calibri" w:cs="Calibri"/>
        </w:rPr>
      </w:pPr>
      <w:r w:rsidRPr="00207A2F">
        <w:rPr>
          <w:rFonts w:ascii="Calibri" w:hAnsi="Calibri" w:cs="Calibri"/>
        </w:rPr>
        <w:t xml:space="preserve">An outline of the discussion </w:t>
      </w:r>
    </w:p>
    <w:p w14:paraId="0A986CBE" w14:textId="77777777" w:rsidR="00207A2F" w:rsidRPr="00207A2F" w:rsidRDefault="00207A2F" w:rsidP="00500A7F">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737"/>
          <w:tab w:val="left" w:pos="2160"/>
        </w:tabs>
        <w:suppressAutoHyphens/>
        <w:spacing w:before="240"/>
        <w:rPr>
          <w:rFonts w:ascii="Calibri" w:hAnsi="Calibri" w:cs="Calibri"/>
        </w:rPr>
      </w:pPr>
      <w:r w:rsidRPr="00207A2F">
        <w:rPr>
          <w:rFonts w:ascii="Calibri" w:hAnsi="Calibri" w:cs="Calibri"/>
        </w:rPr>
        <w:t>The actions taken to manage the conflict.</w:t>
      </w:r>
    </w:p>
    <w:p w14:paraId="14906D13" w14:textId="08FC820B" w:rsidR="00207A2F" w:rsidRPr="00207A2F" w:rsidRDefault="00207A2F" w:rsidP="00500A7F">
      <w:pPr>
        <w:tabs>
          <w:tab w:val="left" w:pos="737"/>
          <w:tab w:val="left" w:pos="2160"/>
        </w:tabs>
        <w:suppressAutoHyphens/>
        <w:spacing w:before="240"/>
        <w:rPr>
          <w:rFonts w:ascii="Calibri" w:hAnsi="Calibri" w:cs="Calibri"/>
        </w:rPr>
      </w:pPr>
      <w:r w:rsidRPr="00207A2F">
        <w:rPr>
          <w:rFonts w:ascii="Calibri" w:hAnsi="Calibri" w:cs="Calibri"/>
        </w:rPr>
        <w:t xml:space="preserve">Where a </w:t>
      </w:r>
      <w:proofErr w:type="gramStart"/>
      <w:r>
        <w:rPr>
          <w:rFonts w:ascii="Calibri" w:hAnsi="Calibri" w:cs="Calibri"/>
        </w:rPr>
        <w:t>D</w:t>
      </w:r>
      <w:r w:rsidRPr="00207A2F">
        <w:rPr>
          <w:rFonts w:ascii="Calibri" w:hAnsi="Calibri" w:cs="Calibri"/>
        </w:rPr>
        <w:t>irector</w:t>
      </w:r>
      <w:proofErr w:type="gramEnd"/>
      <w:r w:rsidRPr="00207A2F">
        <w:rPr>
          <w:rFonts w:ascii="Calibri" w:hAnsi="Calibri" w:cs="Calibri"/>
        </w:rPr>
        <w:t xml:space="preserve"> benefits from the decision, this will be reported in the annual report and accounts. All payments or benefits in kind to </w:t>
      </w:r>
      <w:r>
        <w:rPr>
          <w:rFonts w:ascii="Calibri" w:hAnsi="Calibri" w:cs="Calibri"/>
        </w:rPr>
        <w:t>D</w:t>
      </w:r>
      <w:r w:rsidRPr="00207A2F">
        <w:rPr>
          <w:rFonts w:ascii="Calibri" w:hAnsi="Calibri" w:cs="Calibri"/>
        </w:rPr>
        <w:t xml:space="preserve">irectors will be reported in the charity’s accounts and </w:t>
      </w:r>
      <w:proofErr w:type="gramStart"/>
      <w:r w:rsidRPr="00207A2F">
        <w:rPr>
          <w:rFonts w:ascii="Calibri" w:hAnsi="Calibri" w:cs="Calibri"/>
        </w:rPr>
        <w:t>annual</w:t>
      </w:r>
      <w:proofErr w:type="gramEnd"/>
      <w:r w:rsidRPr="00207A2F">
        <w:rPr>
          <w:rFonts w:ascii="Calibri" w:hAnsi="Calibri" w:cs="Calibri"/>
        </w:rPr>
        <w:t xml:space="preserve"> report with amounts for each </w:t>
      </w:r>
      <w:r>
        <w:rPr>
          <w:rFonts w:ascii="Calibri" w:hAnsi="Calibri" w:cs="Calibri"/>
        </w:rPr>
        <w:t>D</w:t>
      </w:r>
      <w:r w:rsidRPr="00207A2F">
        <w:rPr>
          <w:rFonts w:ascii="Calibri" w:hAnsi="Calibri" w:cs="Calibri"/>
        </w:rPr>
        <w:t>irector listed for the year in question.</w:t>
      </w:r>
    </w:p>
    <w:p w14:paraId="03B52049" w14:textId="77777777" w:rsidR="00207A2F" w:rsidRPr="00207A2F" w:rsidRDefault="00207A2F" w:rsidP="00500A7F">
      <w:pPr>
        <w:tabs>
          <w:tab w:val="left" w:pos="737"/>
          <w:tab w:val="left" w:pos="2160"/>
        </w:tabs>
        <w:suppressAutoHyphens/>
        <w:spacing w:before="240"/>
        <w:rPr>
          <w:rFonts w:ascii="Calibri" w:hAnsi="Calibri" w:cs="Calibri"/>
        </w:rPr>
      </w:pPr>
      <w:r w:rsidRPr="00207A2F">
        <w:rPr>
          <w:rFonts w:ascii="Calibri" w:hAnsi="Calibri" w:cs="Calibri"/>
        </w:rPr>
        <w:t>Independent external mediation will be used where conflicts cannot be resolved through the usual procedures.</w:t>
      </w:r>
    </w:p>
    <w:p w14:paraId="237124EE" w14:textId="77777777" w:rsidR="00207A2F" w:rsidRDefault="00207A2F" w:rsidP="00500A7F">
      <w:pPr>
        <w:rPr>
          <w:rFonts w:ascii="Calibri" w:hAnsi="Calibri" w:cs="Calibri"/>
          <w:b/>
        </w:rPr>
      </w:pPr>
    </w:p>
    <w:p w14:paraId="79526277" w14:textId="53775127" w:rsidR="00207A2F" w:rsidRPr="00207A2F" w:rsidRDefault="00207A2F" w:rsidP="00500A7F">
      <w:pPr>
        <w:rPr>
          <w:rFonts w:ascii="Calibri" w:hAnsi="Calibri" w:cs="Calibri"/>
          <w:b/>
        </w:rPr>
      </w:pPr>
      <w:r w:rsidRPr="00207A2F">
        <w:rPr>
          <w:rFonts w:ascii="Calibri" w:hAnsi="Calibri" w:cs="Calibri"/>
          <w:b/>
        </w:rPr>
        <w:t>Managing contracts</w:t>
      </w:r>
    </w:p>
    <w:p w14:paraId="689870B4" w14:textId="77777777" w:rsidR="00207A2F" w:rsidRPr="00207A2F" w:rsidRDefault="00207A2F" w:rsidP="00500A7F">
      <w:pPr>
        <w:tabs>
          <w:tab w:val="left" w:pos="737"/>
          <w:tab w:val="left" w:pos="2160"/>
        </w:tabs>
        <w:suppressAutoHyphens/>
        <w:spacing w:before="240"/>
        <w:rPr>
          <w:rFonts w:ascii="Calibri" w:hAnsi="Calibri" w:cs="Calibri"/>
        </w:rPr>
      </w:pPr>
      <w:r w:rsidRPr="00207A2F">
        <w:rPr>
          <w:rFonts w:ascii="Calibri" w:hAnsi="Calibri" w:cs="Calibri"/>
        </w:rPr>
        <w:t xml:space="preserve">If you have a conflict of interest, you must not be involved in managing or monitoring a contract in which you have an interest. Monitoring arrangements for such contracts will include provisions for an independent challenge of bills and invoices, and termination of the contract if the relationship </w:t>
      </w:r>
      <w:proofErr w:type="gramStart"/>
      <w:r w:rsidRPr="00207A2F">
        <w:rPr>
          <w:rFonts w:ascii="Calibri" w:hAnsi="Calibri" w:cs="Calibri"/>
        </w:rPr>
        <w:t>if</w:t>
      </w:r>
      <w:proofErr w:type="gramEnd"/>
      <w:r w:rsidRPr="00207A2F">
        <w:rPr>
          <w:rFonts w:ascii="Calibri" w:hAnsi="Calibri" w:cs="Calibri"/>
        </w:rPr>
        <w:t xml:space="preserve"> unsatisfactory.</w:t>
      </w:r>
    </w:p>
    <w:p w14:paraId="3B28A4CC" w14:textId="77777777" w:rsidR="00207A2F" w:rsidRPr="00207A2F" w:rsidRDefault="00207A2F" w:rsidP="00207A2F">
      <w:pPr>
        <w:tabs>
          <w:tab w:val="left" w:pos="737"/>
          <w:tab w:val="left" w:pos="2160"/>
        </w:tabs>
        <w:suppressAutoHyphens/>
        <w:spacing w:before="240" w:line="276" w:lineRule="auto"/>
        <w:rPr>
          <w:rFonts w:ascii="Calibri" w:hAnsi="Calibri" w:cs="Calibri"/>
        </w:rPr>
        <w:sectPr w:rsidR="00207A2F" w:rsidRPr="00207A2F" w:rsidSect="002A7DBB">
          <w:headerReference w:type="default" r:id="rId7"/>
          <w:pgSz w:w="11906" w:h="16838"/>
          <w:pgMar w:top="1440" w:right="1440" w:bottom="1440" w:left="1440" w:header="708" w:footer="708" w:gutter="0"/>
          <w:pgNumType w:start="1"/>
          <w:cols w:space="708"/>
          <w:docGrid w:linePitch="360"/>
        </w:sectPr>
      </w:pPr>
    </w:p>
    <w:bookmarkEnd w:id="0"/>
    <w:p w14:paraId="2147062B" w14:textId="77777777" w:rsidR="00207A2F" w:rsidRPr="00207A2F" w:rsidRDefault="00207A2F" w:rsidP="00207A2F">
      <w:pPr>
        <w:pStyle w:val="Default"/>
        <w:spacing w:line="276" w:lineRule="auto"/>
        <w:ind w:left="357"/>
        <w:jc w:val="center"/>
        <w:rPr>
          <w:rFonts w:ascii="Calibri" w:hAnsi="Calibri" w:cs="Calibri"/>
          <w:b/>
          <w:sz w:val="28"/>
          <w:szCs w:val="28"/>
        </w:rPr>
      </w:pPr>
      <w:r w:rsidRPr="00207A2F">
        <w:rPr>
          <w:rFonts w:ascii="Calibri" w:hAnsi="Calibri" w:cs="Calibri"/>
          <w:b/>
          <w:sz w:val="28"/>
          <w:szCs w:val="28"/>
        </w:rPr>
        <w:lastRenderedPageBreak/>
        <w:t xml:space="preserve">Turtle Dove Cambridge Community Interest Company </w:t>
      </w:r>
    </w:p>
    <w:p w14:paraId="57AB3E97" w14:textId="0358D1FC" w:rsidR="00207A2F" w:rsidRPr="00207A2F" w:rsidRDefault="00207A2F" w:rsidP="00207A2F">
      <w:pPr>
        <w:pStyle w:val="Default"/>
        <w:spacing w:line="276" w:lineRule="auto"/>
        <w:ind w:left="357"/>
        <w:jc w:val="center"/>
        <w:rPr>
          <w:rFonts w:ascii="Calibri" w:hAnsi="Calibri" w:cs="Calibri"/>
          <w:b/>
          <w:sz w:val="28"/>
          <w:szCs w:val="28"/>
        </w:rPr>
      </w:pPr>
      <w:r w:rsidRPr="00207A2F">
        <w:rPr>
          <w:rFonts w:ascii="Calibri" w:hAnsi="Calibri" w:cs="Calibri"/>
          <w:b/>
          <w:sz w:val="28"/>
          <w:szCs w:val="28"/>
        </w:rPr>
        <w:t>Director Declaration of Interests Form</w:t>
      </w:r>
    </w:p>
    <w:p w14:paraId="5F8D142D" w14:textId="34B5DEB6" w:rsidR="00207A2F" w:rsidRPr="00207A2F" w:rsidRDefault="00207A2F" w:rsidP="00207A2F">
      <w:pPr>
        <w:pStyle w:val="Default"/>
        <w:spacing w:line="276" w:lineRule="auto"/>
        <w:rPr>
          <w:rFonts w:ascii="Calibri" w:hAnsi="Calibri" w:cs="Calibri"/>
        </w:rPr>
      </w:pPr>
      <w:r w:rsidRPr="00207A2F">
        <w:rPr>
          <w:rFonts w:ascii="Calibri" w:hAnsi="Calibri" w:cs="Calibri"/>
        </w:rPr>
        <w:t xml:space="preserve">I __________________________ as </w:t>
      </w:r>
      <w:r>
        <w:rPr>
          <w:rFonts w:ascii="Calibri" w:hAnsi="Calibri" w:cs="Calibri"/>
        </w:rPr>
        <w:t>D</w:t>
      </w:r>
      <w:r w:rsidRPr="00207A2F">
        <w:rPr>
          <w:rFonts w:ascii="Calibri" w:hAnsi="Calibri" w:cs="Calibri"/>
        </w:rPr>
        <w:t>irector of Turtle Dove Cambridge Community Interest Company</w:t>
      </w:r>
      <w:r w:rsidRPr="00207A2F">
        <w:rPr>
          <w:rFonts w:ascii="Calibri" w:hAnsi="Calibri" w:cs="Calibri"/>
          <w:b/>
        </w:rPr>
        <w:t xml:space="preserve"> </w:t>
      </w:r>
      <w:r w:rsidRPr="00207A2F">
        <w:rPr>
          <w:rFonts w:ascii="Calibri" w:hAnsi="Calibri" w:cs="Calibri"/>
        </w:rPr>
        <w:t xml:space="preserve">have set out below my interests in accordance with the </w:t>
      </w:r>
      <w:proofErr w:type="spellStart"/>
      <w:r w:rsidRPr="00207A2F">
        <w:rPr>
          <w:rFonts w:ascii="Calibri" w:hAnsi="Calibri" w:cs="Calibri"/>
        </w:rPr>
        <w:t>organisations’</w:t>
      </w:r>
      <w:proofErr w:type="spellEnd"/>
      <w:r w:rsidRPr="00207A2F">
        <w:rPr>
          <w:rFonts w:ascii="Calibri" w:hAnsi="Calibri" w:cs="Calibri"/>
        </w:rPr>
        <w:t xml:space="preserve"> </w:t>
      </w:r>
      <w:r>
        <w:rPr>
          <w:rFonts w:ascii="Calibri" w:hAnsi="Calibri" w:cs="Calibri"/>
        </w:rPr>
        <w:t>C</w:t>
      </w:r>
      <w:r w:rsidRPr="00207A2F">
        <w:rPr>
          <w:rFonts w:ascii="Calibri" w:hAnsi="Calibri" w:cs="Calibri"/>
        </w:rPr>
        <w:t xml:space="preserve">onflicts of </w:t>
      </w:r>
      <w:r>
        <w:rPr>
          <w:rFonts w:ascii="Calibri" w:hAnsi="Calibri" w:cs="Calibri"/>
        </w:rPr>
        <w:t>I</w:t>
      </w:r>
      <w:r w:rsidRPr="00207A2F">
        <w:rPr>
          <w:rFonts w:ascii="Calibri" w:hAnsi="Calibri" w:cs="Calibri"/>
        </w:rPr>
        <w:t xml:space="preserve">nterest </w:t>
      </w:r>
      <w:r>
        <w:rPr>
          <w:rFonts w:ascii="Calibri" w:hAnsi="Calibri" w:cs="Calibri"/>
        </w:rPr>
        <w:t>P</w:t>
      </w:r>
      <w:r w:rsidRPr="00207A2F">
        <w:rPr>
          <w:rFonts w:ascii="Calibri" w:hAnsi="Calibri" w:cs="Calibri"/>
        </w:rPr>
        <w:t>olicy.</w:t>
      </w:r>
    </w:p>
    <w:p w14:paraId="424BDCB6" w14:textId="77777777" w:rsidR="00207A2F" w:rsidRPr="00207A2F" w:rsidRDefault="00207A2F" w:rsidP="00207A2F">
      <w:pPr>
        <w:rPr>
          <w:rFonts w:ascii="Calibri" w:hAnsi="Calibri" w:cs="Calibri"/>
        </w:rPr>
      </w:pPr>
    </w:p>
    <w:tbl>
      <w:tblPr>
        <w:tblStyle w:val="TableGrid"/>
        <w:tblW w:w="0" w:type="auto"/>
        <w:tblLook w:val="04A0" w:firstRow="1" w:lastRow="0" w:firstColumn="1" w:lastColumn="0" w:noHBand="0" w:noVBand="1"/>
      </w:tblPr>
      <w:tblGrid>
        <w:gridCol w:w="4154"/>
        <w:gridCol w:w="4908"/>
      </w:tblGrid>
      <w:tr w:rsidR="00207A2F" w:rsidRPr="00207A2F" w14:paraId="12404579" w14:textId="77777777" w:rsidTr="00080E35">
        <w:tc>
          <w:tcPr>
            <w:tcW w:w="6374" w:type="dxa"/>
            <w:shd w:val="clear" w:color="auto" w:fill="B9DCFF"/>
          </w:tcPr>
          <w:p w14:paraId="735F0E34" w14:textId="77777777" w:rsidR="00207A2F" w:rsidRPr="00207A2F" w:rsidRDefault="00207A2F" w:rsidP="00080E35">
            <w:pPr>
              <w:rPr>
                <w:rFonts w:ascii="Calibri" w:hAnsi="Calibri" w:cs="Calibri"/>
                <w:b/>
              </w:rPr>
            </w:pPr>
            <w:r w:rsidRPr="00207A2F">
              <w:rPr>
                <w:rFonts w:ascii="Calibri" w:hAnsi="Calibri" w:cs="Calibri"/>
                <w:b/>
              </w:rPr>
              <w:t>Category</w:t>
            </w:r>
          </w:p>
        </w:tc>
        <w:tc>
          <w:tcPr>
            <w:tcW w:w="7938" w:type="dxa"/>
            <w:shd w:val="clear" w:color="auto" w:fill="B9DCFF"/>
          </w:tcPr>
          <w:p w14:paraId="20B0C3CC" w14:textId="77777777" w:rsidR="00207A2F" w:rsidRPr="00207A2F" w:rsidRDefault="00207A2F" w:rsidP="00080E35">
            <w:pPr>
              <w:rPr>
                <w:rFonts w:ascii="Calibri" w:hAnsi="Calibri" w:cs="Calibri"/>
              </w:rPr>
            </w:pPr>
            <w:r w:rsidRPr="00207A2F">
              <w:rPr>
                <w:rFonts w:ascii="Calibri" w:hAnsi="Calibri" w:cs="Calibri"/>
              </w:rPr>
              <w:t xml:space="preserve">Please give details of the interest and whether it applies to </w:t>
            </w:r>
            <w:proofErr w:type="gramStart"/>
            <w:r w:rsidRPr="00207A2F">
              <w:rPr>
                <w:rFonts w:ascii="Calibri" w:hAnsi="Calibri" w:cs="Calibri"/>
              </w:rPr>
              <w:t>yourself</w:t>
            </w:r>
            <w:proofErr w:type="gramEnd"/>
            <w:r w:rsidRPr="00207A2F">
              <w:rPr>
                <w:rFonts w:ascii="Calibri" w:hAnsi="Calibri" w:cs="Calibri"/>
              </w:rPr>
              <w:t>, or, where appropriate, a member of your immediate family, connected persons or some other close personal connection.</w:t>
            </w:r>
          </w:p>
          <w:p w14:paraId="385439F5" w14:textId="77777777" w:rsidR="00207A2F" w:rsidRPr="00207A2F" w:rsidRDefault="00207A2F" w:rsidP="00080E35">
            <w:pPr>
              <w:rPr>
                <w:rFonts w:ascii="Calibri" w:hAnsi="Calibri" w:cs="Calibri"/>
              </w:rPr>
            </w:pPr>
          </w:p>
        </w:tc>
      </w:tr>
      <w:tr w:rsidR="00207A2F" w:rsidRPr="00207A2F" w14:paraId="0889C7CF" w14:textId="77777777" w:rsidTr="00080E35">
        <w:tc>
          <w:tcPr>
            <w:tcW w:w="6374" w:type="dxa"/>
          </w:tcPr>
          <w:p w14:paraId="46B5E1CA" w14:textId="77777777" w:rsidR="00207A2F" w:rsidRPr="00207A2F" w:rsidRDefault="00207A2F" w:rsidP="00080E35">
            <w:pPr>
              <w:rPr>
                <w:rFonts w:ascii="Calibri" w:hAnsi="Calibri" w:cs="Calibri"/>
              </w:rPr>
            </w:pPr>
            <w:r w:rsidRPr="00207A2F">
              <w:rPr>
                <w:rFonts w:ascii="Calibri" w:hAnsi="Calibri" w:cs="Calibri"/>
              </w:rPr>
              <w:t>Current employment and any previous employment in which you continue to have a financial interest.</w:t>
            </w:r>
          </w:p>
        </w:tc>
        <w:tc>
          <w:tcPr>
            <w:tcW w:w="7938" w:type="dxa"/>
          </w:tcPr>
          <w:p w14:paraId="0F58AACE" w14:textId="77777777" w:rsidR="00207A2F" w:rsidRDefault="00207A2F" w:rsidP="00080E35">
            <w:pPr>
              <w:rPr>
                <w:rFonts w:ascii="Calibri" w:hAnsi="Calibri" w:cs="Calibri"/>
              </w:rPr>
            </w:pPr>
          </w:p>
          <w:p w14:paraId="1CE0582C" w14:textId="77777777" w:rsidR="00207A2F" w:rsidRDefault="00207A2F" w:rsidP="00080E35">
            <w:pPr>
              <w:rPr>
                <w:rFonts w:ascii="Calibri" w:hAnsi="Calibri" w:cs="Calibri"/>
              </w:rPr>
            </w:pPr>
          </w:p>
          <w:p w14:paraId="4AA3CA04" w14:textId="4AB42812" w:rsidR="00207A2F" w:rsidRPr="00207A2F" w:rsidRDefault="00207A2F" w:rsidP="00080E35">
            <w:pPr>
              <w:rPr>
                <w:rFonts w:ascii="Calibri" w:hAnsi="Calibri" w:cs="Calibri"/>
              </w:rPr>
            </w:pPr>
          </w:p>
        </w:tc>
      </w:tr>
      <w:tr w:rsidR="00207A2F" w:rsidRPr="00207A2F" w14:paraId="2EA99992" w14:textId="77777777" w:rsidTr="00080E35">
        <w:tc>
          <w:tcPr>
            <w:tcW w:w="6374" w:type="dxa"/>
          </w:tcPr>
          <w:p w14:paraId="28C30733" w14:textId="75F52CB3" w:rsidR="00207A2F" w:rsidRPr="00207A2F" w:rsidRDefault="00207A2F" w:rsidP="00080E35">
            <w:pPr>
              <w:rPr>
                <w:rFonts w:ascii="Calibri" w:hAnsi="Calibri" w:cs="Calibri"/>
              </w:rPr>
            </w:pPr>
            <w:r w:rsidRPr="00207A2F">
              <w:rPr>
                <w:rFonts w:ascii="Calibri" w:hAnsi="Calibri" w:cs="Calibri"/>
              </w:rPr>
              <w:t>Appointments (voluntary or otherwise) e.g., trusteeships, directorships, local authority membership, tribunals etc.</w:t>
            </w:r>
          </w:p>
        </w:tc>
        <w:tc>
          <w:tcPr>
            <w:tcW w:w="7938" w:type="dxa"/>
          </w:tcPr>
          <w:p w14:paraId="1860A35F" w14:textId="77777777" w:rsidR="00207A2F" w:rsidRDefault="00207A2F" w:rsidP="00080E35">
            <w:pPr>
              <w:rPr>
                <w:rFonts w:ascii="Calibri" w:hAnsi="Calibri" w:cs="Calibri"/>
              </w:rPr>
            </w:pPr>
          </w:p>
          <w:p w14:paraId="5CF7EF71" w14:textId="54A9FD20" w:rsidR="00207A2F" w:rsidRPr="00207A2F" w:rsidRDefault="00207A2F" w:rsidP="00080E35">
            <w:pPr>
              <w:rPr>
                <w:rFonts w:ascii="Calibri" w:hAnsi="Calibri" w:cs="Calibri"/>
              </w:rPr>
            </w:pPr>
          </w:p>
        </w:tc>
      </w:tr>
      <w:tr w:rsidR="00207A2F" w:rsidRPr="00207A2F" w14:paraId="07F5B0C5" w14:textId="77777777" w:rsidTr="00080E35">
        <w:tc>
          <w:tcPr>
            <w:tcW w:w="6374" w:type="dxa"/>
          </w:tcPr>
          <w:p w14:paraId="3B752F82" w14:textId="77777777" w:rsidR="00207A2F" w:rsidRPr="00207A2F" w:rsidRDefault="00207A2F" w:rsidP="00080E35">
            <w:pPr>
              <w:rPr>
                <w:rFonts w:ascii="Calibri" w:hAnsi="Calibri" w:cs="Calibri"/>
              </w:rPr>
            </w:pPr>
            <w:r w:rsidRPr="00207A2F">
              <w:rPr>
                <w:rFonts w:ascii="Calibri" w:hAnsi="Calibri" w:cs="Calibri"/>
              </w:rPr>
              <w:t xml:space="preserve">Membership of any professional bodies, special interest groups or mutual support </w:t>
            </w:r>
            <w:proofErr w:type="spellStart"/>
            <w:r w:rsidRPr="00207A2F">
              <w:rPr>
                <w:rFonts w:ascii="Calibri" w:hAnsi="Calibri" w:cs="Calibri"/>
              </w:rPr>
              <w:t>organisations</w:t>
            </w:r>
            <w:proofErr w:type="spellEnd"/>
            <w:r w:rsidRPr="00207A2F">
              <w:rPr>
                <w:rFonts w:ascii="Calibri" w:hAnsi="Calibri" w:cs="Calibri"/>
              </w:rPr>
              <w:t>.</w:t>
            </w:r>
          </w:p>
        </w:tc>
        <w:tc>
          <w:tcPr>
            <w:tcW w:w="7938" w:type="dxa"/>
          </w:tcPr>
          <w:p w14:paraId="389636EF" w14:textId="77777777" w:rsidR="00207A2F" w:rsidRDefault="00207A2F" w:rsidP="00080E35">
            <w:pPr>
              <w:rPr>
                <w:rFonts w:ascii="Calibri" w:hAnsi="Calibri" w:cs="Calibri"/>
              </w:rPr>
            </w:pPr>
          </w:p>
          <w:p w14:paraId="53883DAA" w14:textId="77777777" w:rsidR="00207A2F" w:rsidRDefault="00207A2F" w:rsidP="00080E35">
            <w:pPr>
              <w:rPr>
                <w:rFonts w:ascii="Calibri" w:hAnsi="Calibri" w:cs="Calibri"/>
              </w:rPr>
            </w:pPr>
          </w:p>
          <w:p w14:paraId="19AC7448" w14:textId="589E7F58" w:rsidR="00207A2F" w:rsidRPr="00207A2F" w:rsidRDefault="00207A2F" w:rsidP="00080E35">
            <w:pPr>
              <w:rPr>
                <w:rFonts w:ascii="Calibri" w:hAnsi="Calibri" w:cs="Calibri"/>
              </w:rPr>
            </w:pPr>
          </w:p>
        </w:tc>
      </w:tr>
      <w:tr w:rsidR="00207A2F" w:rsidRPr="00207A2F" w14:paraId="4EFD3CCC" w14:textId="77777777" w:rsidTr="00080E35">
        <w:tc>
          <w:tcPr>
            <w:tcW w:w="6374" w:type="dxa"/>
          </w:tcPr>
          <w:p w14:paraId="778B3B66" w14:textId="77777777" w:rsidR="00207A2F" w:rsidRPr="00207A2F" w:rsidRDefault="00207A2F" w:rsidP="00080E35">
            <w:pPr>
              <w:rPr>
                <w:rFonts w:ascii="Calibri" w:hAnsi="Calibri" w:cs="Calibri"/>
              </w:rPr>
            </w:pPr>
            <w:r w:rsidRPr="00207A2F">
              <w:rPr>
                <w:rFonts w:ascii="Calibri" w:hAnsi="Calibri" w:cs="Calibri"/>
              </w:rPr>
              <w:t>Investments in unlisted companies, partnerships and other forms of business, major shareholdings (more than 5% of issued capital) and beneficial interests.</w:t>
            </w:r>
          </w:p>
        </w:tc>
        <w:tc>
          <w:tcPr>
            <w:tcW w:w="7938" w:type="dxa"/>
          </w:tcPr>
          <w:p w14:paraId="33729CFC" w14:textId="77777777" w:rsidR="00207A2F" w:rsidRPr="00207A2F" w:rsidRDefault="00207A2F" w:rsidP="00080E35">
            <w:pPr>
              <w:rPr>
                <w:rFonts w:ascii="Calibri" w:hAnsi="Calibri" w:cs="Calibri"/>
              </w:rPr>
            </w:pPr>
          </w:p>
        </w:tc>
      </w:tr>
      <w:tr w:rsidR="00207A2F" w:rsidRPr="00207A2F" w14:paraId="38F96078" w14:textId="77777777" w:rsidTr="00080E35">
        <w:tc>
          <w:tcPr>
            <w:tcW w:w="6374" w:type="dxa"/>
          </w:tcPr>
          <w:p w14:paraId="6412425D" w14:textId="77777777" w:rsidR="00207A2F" w:rsidRPr="00207A2F" w:rsidRDefault="00207A2F" w:rsidP="00080E35">
            <w:pPr>
              <w:rPr>
                <w:rFonts w:ascii="Calibri" w:hAnsi="Calibri" w:cs="Calibri"/>
              </w:rPr>
            </w:pPr>
            <w:r w:rsidRPr="00207A2F">
              <w:rPr>
                <w:rFonts w:ascii="Calibri" w:hAnsi="Calibri" w:cs="Calibri"/>
              </w:rPr>
              <w:t>Any contractual relationship with Turtle Dove</w:t>
            </w:r>
          </w:p>
        </w:tc>
        <w:tc>
          <w:tcPr>
            <w:tcW w:w="7938" w:type="dxa"/>
          </w:tcPr>
          <w:p w14:paraId="5A289FCD" w14:textId="77777777" w:rsidR="00207A2F" w:rsidRDefault="00207A2F" w:rsidP="00080E35">
            <w:pPr>
              <w:rPr>
                <w:rFonts w:ascii="Calibri" w:hAnsi="Calibri" w:cs="Calibri"/>
              </w:rPr>
            </w:pPr>
          </w:p>
          <w:p w14:paraId="594576B7" w14:textId="77777777" w:rsidR="00207A2F" w:rsidRDefault="00207A2F" w:rsidP="00080E35">
            <w:pPr>
              <w:rPr>
                <w:rFonts w:ascii="Calibri" w:hAnsi="Calibri" w:cs="Calibri"/>
              </w:rPr>
            </w:pPr>
          </w:p>
          <w:p w14:paraId="614F7B36" w14:textId="77777777" w:rsidR="00207A2F" w:rsidRDefault="00207A2F" w:rsidP="00080E35">
            <w:pPr>
              <w:rPr>
                <w:rFonts w:ascii="Calibri" w:hAnsi="Calibri" w:cs="Calibri"/>
              </w:rPr>
            </w:pPr>
          </w:p>
          <w:p w14:paraId="2B88C4F9" w14:textId="58E84297" w:rsidR="00207A2F" w:rsidRPr="00207A2F" w:rsidRDefault="00207A2F" w:rsidP="00080E35">
            <w:pPr>
              <w:rPr>
                <w:rFonts w:ascii="Calibri" w:hAnsi="Calibri" w:cs="Calibri"/>
              </w:rPr>
            </w:pPr>
          </w:p>
        </w:tc>
      </w:tr>
      <w:tr w:rsidR="00207A2F" w:rsidRPr="00207A2F" w14:paraId="6D0088F6" w14:textId="77777777" w:rsidTr="00080E35">
        <w:tc>
          <w:tcPr>
            <w:tcW w:w="6374" w:type="dxa"/>
          </w:tcPr>
          <w:p w14:paraId="51F6B788" w14:textId="77777777" w:rsidR="00207A2F" w:rsidRPr="00207A2F" w:rsidRDefault="00207A2F" w:rsidP="00080E35">
            <w:pPr>
              <w:rPr>
                <w:rFonts w:ascii="Calibri" w:hAnsi="Calibri" w:cs="Calibri"/>
              </w:rPr>
            </w:pPr>
            <w:r w:rsidRPr="00207A2F">
              <w:rPr>
                <w:rFonts w:ascii="Calibri" w:hAnsi="Calibri" w:cs="Calibri"/>
              </w:rPr>
              <w:t>Any other conflicts that are not covered by the above.</w:t>
            </w:r>
          </w:p>
        </w:tc>
        <w:tc>
          <w:tcPr>
            <w:tcW w:w="7938" w:type="dxa"/>
          </w:tcPr>
          <w:p w14:paraId="6B1A931E" w14:textId="77777777" w:rsidR="00207A2F" w:rsidRDefault="00207A2F" w:rsidP="00080E35">
            <w:pPr>
              <w:rPr>
                <w:rFonts w:ascii="Calibri" w:hAnsi="Calibri" w:cs="Calibri"/>
              </w:rPr>
            </w:pPr>
          </w:p>
          <w:p w14:paraId="6A0F6332" w14:textId="77777777" w:rsidR="00207A2F" w:rsidRDefault="00207A2F" w:rsidP="00080E35">
            <w:pPr>
              <w:rPr>
                <w:rFonts w:ascii="Calibri" w:hAnsi="Calibri" w:cs="Calibri"/>
              </w:rPr>
            </w:pPr>
          </w:p>
          <w:p w14:paraId="7636A4D3" w14:textId="77777777" w:rsidR="00207A2F" w:rsidRDefault="00207A2F" w:rsidP="00080E35">
            <w:pPr>
              <w:rPr>
                <w:rFonts w:ascii="Calibri" w:hAnsi="Calibri" w:cs="Calibri"/>
              </w:rPr>
            </w:pPr>
          </w:p>
          <w:p w14:paraId="00EBB161" w14:textId="6B5D5299" w:rsidR="00207A2F" w:rsidRPr="00207A2F" w:rsidRDefault="00207A2F" w:rsidP="00080E35">
            <w:pPr>
              <w:rPr>
                <w:rFonts w:ascii="Calibri" w:hAnsi="Calibri" w:cs="Calibri"/>
              </w:rPr>
            </w:pPr>
          </w:p>
        </w:tc>
      </w:tr>
    </w:tbl>
    <w:p w14:paraId="48934472" w14:textId="77777777" w:rsidR="00207A2F" w:rsidRPr="00207A2F" w:rsidRDefault="00207A2F" w:rsidP="00207A2F">
      <w:pPr>
        <w:rPr>
          <w:rFonts w:ascii="Calibri" w:hAnsi="Calibri" w:cs="Calibri"/>
        </w:rPr>
      </w:pPr>
    </w:p>
    <w:p w14:paraId="54B5B130" w14:textId="560E6E6B" w:rsidR="00207A2F" w:rsidRPr="00207A2F" w:rsidRDefault="00207A2F" w:rsidP="00207A2F">
      <w:pPr>
        <w:rPr>
          <w:rFonts w:ascii="Calibri" w:hAnsi="Calibri" w:cs="Calibri"/>
        </w:rPr>
      </w:pPr>
      <w:r w:rsidRPr="00207A2F">
        <w:rPr>
          <w:rFonts w:ascii="Calibri" w:hAnsi="Calibri" w:cs="Calibri"/>
        </w:rPr>
        <w:t>To the best of my knowledge, the above information is complete and accurate. I undertake to update as necessary the information provided, and to review the accuracy of the information on an annual basis. I give my consent for it to be used for the purposes described in the conflicts of interest policy and for no other purpose.</w:t>
      </w:r>
    </w:p>
    <w:p w14:paraId="23A0A793" w14:textId="77777777" w:rsidR="00207A2F" w:rsidRPr="00207A2F" w:rsidRDefault="00207A2F" w:rsidP="00207A2F">
      <w:pPr>
        <w:rPr>
          <w:rFonts w:ascii="Calibri" w:hAnsi="Calibri" w:cs="Calibri"/>
        </w:rPr>
      </w:pPr>
    </w:p>
    <w:p w14:paraId="65497995" w14:textId="77777777" w:rsidR="00207A2F" w:rsidRPr="00207A2F" w:rsidRDefault="00207A2F" w:rsidP="00207A2F">
      <w:pPr>
        <w:rPr>
          <w:rFonts w:ascii="Calibri" w:hAnsi="Calibri" w:cs="Calibri"/>
        </w:rPr>
      </w:pPr>
      <w:r w:rsidRPr="00207A2F">
        <w:rPr>
          <w:rFonts w:ascii="Calibri" w:hAnsi="Calibri" w:cs="Calibri"/>
        </w:rPr>
        <w:t>Signed:</w:t>
      </w:r>
      <w:r w:rsidRPr="00207A2F">
        <w:rPr>
          <w:rFonts w:ascii="Calibri" w:hAnsi="Calibri" w:cs="Calibri"/>
        </w:rPr>
        <w:tab/>
        <w:t>____________________________________ (Director)</w:t>
      </w:r>
    </w:p>
    <w:p w14:paraId="4ECA3866" w14:textId="77777777" w:rsidR="00207A2F" w:rsidRPr="00207A2F" w:rsidRDefault="00207A2F" w:rsidP="00207A2F">
      <w:pPr>
        <w:rPr>
          <w:rFonts w:ascii="Calibri" w:hAnsi="Calibri" w:cs="Calibri"/>
        </w:rPr>
      </w:pPr>
    </w:p>
    <w:p w14:paraId="3EE270C7" w14:textId="77777777" w:rsidR="00207A2F" w:rsidRDefault="00207A2F" w:rsidP="00207A2F"/>
    <w:p w14:paraId="12F0FA8E" w14:textId="65A34AE0" w:rsidR="00207A2F" w:rsidRPr="00207A2F" w:rsidRDefault="00207A2F" w:rsidP="00BF7C1B">
      <w:pPr>
        <w:rPr>
          <w:rFonts w:ascii="Calibri" w:hAnsi="Calibri" w:cs="Calibri"/>
        </w:rPr>
      </w:pPr>
      <w:r w:rsidRPr="00207A2F">
        <w:rPr>
          <w:rFonts w:ascii="Calibri" w:hAnsi="Calibri" w:cs="Calibri"/>
        </w:rPr>
        <w:t>Dated:            _____________</w:t>
      </w:r>
      <w:r>
        <w:rPr>
          <w:rFonts w:ascii="Calibri" w:hAnsi="Calibri" w:cs="Calibri"/>
        </w:rPr>
        <w:t>________________</w:t>
      </w:r>
    </w:p>
    <w:sectPr w:rsidR="00207A2F" w:rsidRPr="00207A2F" w:rsidSect="002A7DBB">
      <w:headerReference w:type="default" r:id="rId8"/>
      <w:footerReference w:type="default" r:id="rId9"/>
      <w:pgSz w:w="11900" w:h="16840"/>
      <w:pgMar w:top="1440" w:right="1312" w:bottom="1440" w:left="151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27B9F" w14:textId="77777777" w:rsidR="002A7DBB" w:rsidRDefault="002A7DBB">
      <w:r>
        <w:separator/>
      </w:r>
    </w:p>
  </w:endnote>
  <w:endnote w:type="continuationSeparator" w:id="0">
    <w:p w14:paraId="59D6A462" w14:textId="77777777" w:rsidR="002A7DBB" w:rsidRDefault="002A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Liberation Serif">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rPr>
      <w:id w:val="-743100298"/>
      <w:docPartObj>
        <w:docPartGallery w:val="Page Numbers (Bottom of Page)"/>
        <w:docPartUnique/>
      </w:docPartObj>
    </w:sdtPr>
    <w:sdtContent>
      <w:sdt>
        <w:sdtPr>
          <w:rPr>
            <w:rFonts w:ascii="Calibri" w:hAnsi="Calibri" w:cs="Calibri"/>
          </w:rPr>
          <w:id w:val="860082579"/>
          <w:docPartObj>
            <w:docPartGallery w:val="Page Numbers (Top of Page)"/>
            <w:docPartUnique/>
          </w:docPartObj>
        </w:sdtPr>
        <w:sdtContent>
          <w:p w14:paraId="6B643778" w14:textId="77777777" w:rsidR="007C4454" w:rsidRPr="007C4454" w:rsidRDefault="007C4454" w:rsidP="007C4454">
            <w:pPr>
              <w:pStyle w:val="Footer"/>
              <w:jc w:val="right"/>
              <w:rPr>
                <w:rFonts w:ascii="Calibri" w:hAnsi="Calibri" w:cs="Calibri"/>
              </w:rPr>
            </w:pPr>
            <w:r w:rsidRPr="007C4454">
              <w:rPr>
                <w:rFonts w:ascii="Calibri" w:hAnsi="Calibri" w:cs="Calibri"/>
              </w:rPr>
              <w:t xml:space="preserve">Page </w:t>
            </w:r>
            <w:r w:rsidRPr="007C4454">
              <w:rPr>
                <w:rFonts w:ascii="Calibri" w:hAnsi="Calibri" w:cs="Calibri"/>
                <w:b/>
                <w:bCs/>
              </w:rPr>
              <w:fldChar w:fldCharType="begin"/>
            </w:r>
            <w:r w:rsidRPr="007C4454">
              <w:rPr>
                <w:rFonts w:ascii="Calibri" w:hAnsi="Calibri" w:cs="Calibri"/>
                <w:b/>
                <w:bCs/>
              </w:rPr>
              <w:instrText xml:space="preserve"> PAGE </w:instrText>
            </w:r>
            <w:r w:rsidRPr="007C4454">
              <w:rPr>
                <w:rFonts w:ascii="Calibri" w:hAnsi="Calibri" w:cs="Calibri"/>
                <w:b/>
                <w:bCs/>
              </w:rPr>
              <w:fldChar w:fldCharType="separate"/>
            </w:r>
            <w:r w:rsidRPr="007C4454">
              <w:rPr>
                <w:rFonts w:ascii="Calibri" w:hAnsi="Calibri" w:cs="Calibri"/>
                <w:b/>
                <w:bCs/>
              </w:rPr>
              <w:t>1</w:t>
            </w:r>
            <w:r w:rsidRPr="007C4454">
              <w:rPr>
                <w:rFonts w:ascii="Calibri" w:hAnsi="Calibri" w:cs="Calibri"/>
                <w:b/>
                <w:bCs/>
              </w:rPr>
              <w:fldChar w:fldCharType="end"/>
            </w:r>
            <w:r w:rsidRPr="007C4454">
              <w:rPr>
                <w:rFonts w:ascii="Calibri" w:hAnsi="Calibri" w:cs="Calibri"/>
              </w:rPr>
              <w:t xml:space="preserve"> of </w:t>
            </w:r>
            <w:r w:rsidRPr="007C4454">
              <w:rPr>
                <w:rFonts w:ascii="Calibri" w:hAnsi="Calibri" w:cs="Calibri"/>
                <w:b/>
                <w:bCs/>
              </w:rPr>
              <w:fldChar w:fldCharType="begin"/>
            </w:r>
            <w:r w:rsidRPr="007C4454">
              <w:rPr>
                <w:rFonts w:ascii="Calibri" w:hAnsi="Calibri" w:cs="Calibri"/>
                <w:b/>
                <w:bCs/>
              </w:rPr>
              <w:instrText xml:space="preserve"> NUMPAGES  </w:instrText>
            </w:r>
            <w:r w:rsidRPr="007C4454">
              <w:rPr>
                <w:rFonts w:ascii="Calibri" w:hAnsi="Calibri" w:cs="Calibri"/>
                <w:b/>
                <w:bCs/>
              </w:rPr>
              <w:fldChar w:fldCharType="separate"/>
            </w:r>
            <w:r w:rsidRPr="007C4454">
              <w:rPr>
                <w:rFonts w:ascii="Calibri" w:hAnsi="Calibri" w:cs="Calibri"/>
                <w:b/>
                <w:bCs/>
              </w:rPr>
              <w:t>6</w:t>
            </w:r>
            <w:r w:rsidRPr="007C4454">
              <w:rPr>
                <w:rFonts w:ascii="Calibri" w:hAnsi="Calibri" w:cs="Calibri"/>
                <w:b/>
                <w:bCs/>
              </w:rPr>
              <w:fldChar w:fldCharType="end"/>
            </w:r>
          </w:p>
        </w:sdtContent>
      </w:sdt>
    </w:sdtContent>
  </w:sdt>
  <w:p w14:paraId="7EB0E556" w14:textId="77777777" w:rsidR="007C4454" w:rsidRDefault="007C4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AD285" w14:textId="77777777" w:rsidR="002A7DBB" w:rsidRDefault="002A7DBB">
      <w:r>
        <w:separator/>
      </w:r>
    </w:p>
  </w:footnote>
  <w:footnote w:type="continuationSeparator" w:id="0">
    <w:p w14:paraId="0DB8EB47" w14:textId="77777777" w:rsidR="002A7DBB" w:rsidRDefault="002A7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37E82" w14:textId="28380F9B" w:rsidR="00207A2F" w:rsidRPr="00500A7F" w:rsidRDefault="00500A7F" w:rsidP="00500A7F">
    <w:pPr>
      <w:pStyle w:val="Header"/>
    </w:pPr>
    <w:r w:rsidRPr="007C4454">
      <w:rPr>
        <w:noProof/>
      </w:rPr>
      <w:drawing>
        <wp:anchor distT="152400" distB="152400" distL="152400" distR="152400" simplePos="0" relativeHeight="251659264" behindDoc="1" locked="0" layoutInCell="1" allowOverlap="1" wp14:anchorId="09BB64AF" wp14:editId="58D3A995">
          <wp:simplePos x="0" y="0"/>
          <wp:positionH relativeFrom="margin">
            <wp:align>center</wp:align>
          </wp:positionH>
          <wp:positionV relativeFrom="page">
            <wp:align>top</wp:align>
          </wp:positionV>
          <wp:extent cx="2527300" cy="1395731"/>
          <wp:effectExtent l="0" t="0" r="6350" b="0"/>
          <wp:wrapNone/>
          <wp:docPr id="1073741825" name="officeArt object" descr="TurtleDoveLogo-Black.jpg"/>
          <wp:cNvGraphicFramePr/>
          <a:graphic xmlns:a="http://schemas.openxmlformats.org/drawingml/2006/main">
            <a:graphicData uri="http://schemas.openxmlformats.org/drawingml/2006/picture">
              <pic:pic xmlns:pic="http://schemas.openxmlformats.org/drawingml/2006/picture">
                <pic:nvPicPr>
                  <pic:cNvPr id="1073741825" name="TurtleDoveLogo-Black.jpg" descr="TurtleDoveLogo-Black.jpg"/>
                  <pic:cNvPicPr>
                    <a:picLocks noChangeAspect="1"/>
                  </pic:cNvPicPr>
                </pic:nvPicPr>
                <pic:blipFill>
                  <a:blip r:embed="rId1"/>
                  <a:stretch>
                    <a:fillRect/>
                  </a:stretch>
                </pic:blipFill>
                <pic:spPr>
                  <a:xfrm>
                    <a:off x="0" y="0"/>
                    <a:ext cx="2527300" cy="1395731"/>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1944A" w14:textId="3274DC57" w:rsidR="007E60B5" w:rsidRPr="003035C9" w:rsidRDefault="007E60B5" w:rsidP="007C4454">
    <w:pPr>
      <w:pStyle w:val="Header"/>
      <w:tabs>
        <w:tab w:val="clear" w:pos="8640"/>
        <w:tab w:val="right" w:pos="8280"/>
      </w:tabs>
      <w:jc w:val="right"/>
      <w:rPr>
        <w:rFonts w:ascii="Calibri" w:hAnsi="Calibri" w:cs="Calibri"/>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55D1"/>
    <w:multiLevelType w:val="hybridMultilevel"/>
    <w:tmpl w:val="F7F40824"/>
    <w:styleLink w:val="ImportedStyle2"/>
    <w:lvl w:ilvl="0" w:tplc="C50873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C0FA6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E2EEB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089E5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92B6E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1E252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787DF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88242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22118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F90A59"/>
    <w:multiLevelType w:val="hybridMultilevel"/>
    <w:tmpl w:val="16BA54F6"/>
    <w:numStyleLink w:val="Numbered"/>
  </w:abstractNum>
  <w:abstractNum w:abstractNumId="2" w15:restartNumberingAfterBreak="0">
    <w:nsid w:val="057D45B8"/>
    <w:multiLevelType w:val="hybridMultilevel"/>
    <w:tmpl w:val="EB54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91CB3"/>
    <w:multiLevelType w:val="multilevel"/>
    <w:tmpl w:val="70FA8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80A2700"/>
    <w:multiLevelType w:val="hybridMultilevel"/>
    <w:tmpl w:val="AA2A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BF4782"/>
    <w:multiLevelType w:val="hybridMultilevel"/>
    <w:tmpl w:val="28942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C87CB8"/>
    <w:multiLevelType w:val="multilevel"/>
    <w:tmpl w:val="D9BC7C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F9907FD"/>
    <w:multiLevelType w:val="hybridMultilevel"/>
    <w:tmpl w:val="6D8AE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471E3F"/>
    <w:multiLevelType w:val="multilevel"/>
    <w:tmpl w:val="1360C8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46149C3"/>
    <w:multiLevelType w:val="hybridMultilevel"/>
    <w:tmpl w:val="0FD0F114"/>
    <w:styleLink w:val="Bullet"/>
    <w:lvl w:ilvl="0" w:tplc="4A122030">
      <w:start w:val="1"/>
      <w:numFmt w:val="bullet"/>
      <w:lvlText w:val="•"/>
      <w:lvlJc w:val="left"/>
      <w:pPr>
        <w:ind w:left="720" w:hanging="500"/>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47CF2">
      <w:start w:val="1"/>
      <w:numFmt w:val="bullet"/>
      <w:lvlText w:val="•"/>
      <w:lvlJc w:val="left"/>
      <w:pPr>
        <w:ind w:left="75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C6CA7C">
      <w:start w:val="1"/>
      <w:numFmt w:val="bullet"/>
      <w:lvlText w:val="•"/>
      <w:lvlJc w:val="left"/>
      <w:pPr>
        <w:ind w:left="97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12AC9E">
      <w:start w:val="1"/>
      <w:numFmt w:val="bullet"/>
      <w:lvlText w:val="•"/>
      <w:lvlJc w:val="left"/>
      <w:pPr>
        <w:ind w:left="119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F476AC">
      <w:start w:val="1"/>
      <w:numFmt w:val="bullet"/>
      <w:lvlText w:val="•"/>
      <w:lvlJc w:val="left"/>
      <w:pPr>
        <w:ind w:left="141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C0D7A0">
      <w:start w:val="1"/>
      <w:numFmt w:val="bullet"/>
      <w:lvlText w:val="•"/>
      <w:lvlJc w:val="left"/>
      <w:pPr>
        <w:ind w:left="163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64E264">
      <w:start w:val="1"/>
      <w:numFmt w:val="bullet"/>
      <w:lvlText w:val="•"/>
      <w:lvlJc w:val="left"/>
      <w:pPr>
        <w:ind w:left="185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BE837C">
      <w:start w:val="1"/>
      <w:numFmt w:val="bullet"/>
      <w:lvlText w:val="•"/>
      <w:lvlJc w:val="left"/>
      <w:pPr>
        <w:ind w:left="207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E2F926">
      <w:start w:val="1"/>
      <w:numFmt w:val="bullet"/>
      <w:lvlText w:val="•"/>
      <w:lvlJc w:val="left"/>
      <w:pPr>
        <w:ind w:left="229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D391647"/>
    <w:multiLevelType w:val="multilevel"/>
    <w:tmpl w:val="C3C4ADC8"/>
    <w:styleLink w:val="WW8Num1"/>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11" w15:restartNumberingAfterBreak="0">
    <w:nsid w:val="2F127994"/>
    <w:multiLevelType w:val="hybridMultilevel"/>
    <w:tmpl w:val="09624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DD12C5"/>
    <w:multiLevelType w:val="hybridMultilevel"/>
    <w:tmpl w:val="9046718A"/>
    <w:styleLink w:val="Bullets"/>
    <w:lvl w:ilvl="0" w:tplc="245E97AC">
      <w:start w:val="1"/>
      <w:numFmt w:val="bullet"/>
      <w:lvlText w:val="•"/>
      <w:lvlJc w:val="left"/>
      <w:pPr>
        <w:ind w:left="720" w:hanging="500"/>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48221E">
      <w:start w:val="1"/>
      <w:numFmt w:val="bullet"/>
      <w:lvlText w:val="•"/>
      <w:lvlJc w:val="left"/>
      <w:pPr>
        <w:ind w:left="7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98B9F0">
      <w:start w:val="1"/>
      <w:numFmt w:val="bullet"/>
      <w:lvlText w:val="•"/>
      <w:lvlJc w:val="left"/>
      <w:pPr>
        <w:ind w:left="9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FCFE6C">
      <w:start w:val="1"/>
      <w:numFmt w:val="bullet"/>
      <w:lvlText w:val="•"/>
      <w:lvlJc w:val="left"/>
      <w:pPr>
        <w:ind w:left="11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AC486E">
      <w:start w:val="1"/>
      <w:numFmt w:val="bullet"/>
      <w:lvlText w:val="•"/>
      <w:lvlJc w:val="left"/>
      <w:pPr>
        <w:ind w:left="141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B44730">
      <w:start w:val="1"/>
      <w:numFmt w:val="bullet"/>
      <w:lvlText w:val="•"/>
      <w:lvlJc w:val="left"/>
      <w:pPr>
        <w:ind w:left="163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664932">
      <w:start w:val="1"/>
      <w:numFmt w:val="bullet"/>
      <w:lvlText w:val="•"/>
      <w:lvlJc w:val="left"/>
      <w:pPr>
        <w:ind w:left="18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949EE4">
      <w:start w:val="1"/>
      <w:numFmt w:val="bullet"/>
      <w:lvlText w:val="•"/>
      <w:lvlJc w:val="left"/>
      <w:pPr>
        <w:ind w:left="20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E2067A">
      <w:start w:val="1"/>
      <w:numFmt w:val="bullet"/>
      <w:lvlText w:val="•"/>
      <w:lvlJc w:val="left"/>
      <w:pPr>
        <w:ind w:left="22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D802583"/>
    <w:multiLevelType w:val="multilevel"/>
    <w:tmpl w:val="B4825A0A"/>
    <w:styleLink w:val="WW8Num2"/>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14" w15:restartNumberingAfterBreak="0">
    <w:nsid w:val="40C04542"/>
    <w:multiLevelType w:val="hybridMultilevel"/>
    <w:tmpl w:val="0FD0F114"/>
    <w:numStyleLink w:val="Bullet"/>
  </w:abstractNum>
  <w:abstractNum w:abstractNumId="15" w15:restartNumberingAfterBreak="0">
    <w:nsid w:val="4B623881"/>
    <w:multiLevelType w:val="multilevel"/>
    <w:tmpl w:val="FDD69E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EF51C1F"/>
    <w:multiLevelType w:val="hybridMultilevel"/>
    <w:tmpl w:val="16BA54F6"/>
    <w:styleLink w:val="Numbered"/>
    <w:lvl w:ilvl="0" w:tplc="C4241936">
      <w:start w:val="1"/>
      <w:numFmt w:val="decimal"/>
      <w:lvlText w:val="%1."/>
      <w:lvlJc w:val="left"/>
      <w:pPr>
        <w:ind w:left="720" w:hanging="500"/>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7CE9F0">
      <w:start w:val="1"/>
      <w:numFmt w:val="decimal"/>
      <w:lvlText w:val="%2."/>
      <w:lvlJc w:val="left"/>
      <w:pPr>
        <w:ind w:left="7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20B322">
      <w:start w:val="1"/>
      <w:numFmt w:val="decimal"/>
      <w:lvlText w:val="%3."/>
      <w:lvlJc w:val="left"/>
      <w:pPr>
        <w:ind w:left="9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38F06C">
      <w:start w:val="1"/>
      <w:numFmt w:val="decimal"/>
      <w:lvlText w:val="%4."/>
      <w:lvlJc w:val="left"/>
      <w:pPr>
        <w:ind w:left="11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34F6B0">
      <w:start w:val="1"/>
      <w:numFmt w:val="decimal"/>
      <w:lvlText w:val="%5."/>
      <w:lvlJc w:val="left"/>
      <w:pPr>
        <w:ind w:left="141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DC493A">
      <w:start w:val="1"/>
      <w:numFmt w:val="decimal"/>
      <w:lvlText w:val="%6."/>
      <w:lvlJc w:val="left"/>
      <w:pPr>
        <w:ind w:left="163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488948">
      <w:start w:val="1"/>
      <w:numFmt w:val="decimal"/>
      <w:lvlText w:val="%7."/>
      <w:lvlJc w:val="left"/>
      <w:pPr>
        <w:ind w:left="18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EE8D22">
      <w:start w:val="1"/>
      <w:numFmt w:val="decimal"/>
      <w:lvlText w:val="%8."/>
      <w:lvlJc w:val="left"/>
      <w:pPr>
        <w:ind w:left="20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0ED50A">
      <w:start w:val="1"/>
      <w:numFmt w:val="decimal"/>
      <w:lvlText w:val="%9."/>
      <w:lvlJc w:val="left"/>
      <w:pPr>
        <w:ind w:left="22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2D609C2"/>
    <w:multiLevelType w:val="multilevel"/>
    <w:tmpl w:val="1D3CF562"/>
    <w:styleLink w:val="WW8Num3"/>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18" w15:restartNumberingAfterBreak="0">
    <w:nsid w:val="660E78A6"/>
    <w:multiLevelType w:val="hybridMultilevel"/>
    <w:tmpl w:val="F7F40824"/>
    <w:numStyleLink w:val="ImportedStyle2"/>
  </w:abstractNum>
  <w:abstractNum w:abstractNumId="19" w15:restartNumberingAfterBreak="0">
    <w:nsid w:val="686B204D"/>
    <w:multiLevelType w:val="hybridMultilevel"/>
    <w:tmpl w:val="C8D2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E427A7"/>
    <w:multiLevelType w:val="hybridMultilevel"/>
    <w:tmpl w:val="CFB8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5F6724"/>
    <w:multiLevelType w:val="hybridMultilevel"/>
    <w:tmpl w:val="9046718A"/>
    <w:numStyleLink w:val="Bullets"/>
  </w:abstractNum>
  <w:abstractNum w:abstractNumId="22" w15:restartNumberingAfterBreak="0">
    <w:nsid w:val="7D4F13FF"/>
    <w:multiLevelType w:val="hybridMultilevel"/>
    <w:tmpl w:val="A5A8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713CF3"/>
    <w:multiLevelType w:val="multilevel"/>
    <w:tmpl w:val="E36419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80192285">
    <w:abstractNumId w:val="0"/>
  </w:num>
  <w:num w:numId="2" w16cid:durableId="179392251">
    <w:abstractNumId w:val="18"/>
  </w:num>
  <w:num w:numId="3" w16cid:durableId="872575053">
    <w:abstractNumId w:val="16"/>
  </w:num>
  <w:num w:numId="4" w16cid:durableId="902912677">
    <w:abstractNumId w:val="1"/>
  </w:num>
  <w:num w:numId="5" w16cid:durableId="727260604">
    <w:abstractNumId w:val="9"/>
  </w:num>
  <w:num w:numId="6" w16cid:durableId="899751524">
    <w:abstractNumId w:val="14"/>
  </w:num>
  <w:num w:numId="7" w16cid:durableId="1045133422">
    <w:abstractNumId w:val="12"/>
  </w:num>
  <w:num w:numId="8" w16cid:durableId="893271620">
    <w:abstractNumId w:val="21"/>
  </w:num>
  <w:num w:numId="9" w16cid:durableId="586497554">
    <w:abstractNumId w:val="21"/>
    <w:lvlOverride w:ilvl="0">
      <w:lvl w:ilvl="0" w:tplc="250ED7C4">
        <w:start w:val="1"/>
        <w:numFmt w:val="bullet"/>
        <w:lvlText w:val="•"/>
        <w:lvlJc w:val="left"/>
        <w:pPr>
          <w:ind w:left="720" w:hanging="500"/>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1">
      <w:lvl w:ilvl="1" w:tplc="17B01FB4">
        <w:start w:val="1"/>
        <w:numFmt w:val="bullet"/>
        <w:lvlText w:val="•"/>
        <w:lvlJc w:val="left"/>
        <w:pPr>
          <w:ind w:left="8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2">
      <w:lvl w:ilvl="2" w:tplc="BCB2A77A">
        <w:start w:val="1"/>
        <w:numFmt w:val="bullet"/>
        <w:lvlText w:val="•"/>
        <w:lvlJc w:val="left"/>
        <w:pPr>
          <w:ind w:left="10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3">
      <w:lvl w:ilvl="3" w:tplc="7794FED4">
        <w:start w:val="1"/>
        <w:numFmt w:val="bullet"/>
        <w:lvlText w:val="•"/>
        <w:lvlJc w:val="left"/>
        <w:pPr>
          <w:ind w:left="12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4">
      <w:lvl w:ilvl="4" w:tplc="D8640EE0">
        <w:start w:val="1"/>
        <w:numFmt w:val="bullet"/>
        <w:lvlText w:val="•"/>
        <w:lvlJc w:val="left"/>
        <w:pPr>
          <w:ind w:left="147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5">
      <w:lvl w:ilvl="5" w:tplc="2C9CC954">
        <w:start w:val="1"/>
        <w:numFmt w:val="bullet"/>
        <w:lvlText w:val="•"/>
        <w:lvlJc w:val="left"/>
        <w:pPr>
          <w:ind w:left="169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6">
      <w:lvl w:ilvl="6" w:tplc="33BC2EDA">
        <w:start w:val="1"/>
        <w:numFmt w:val="bullet"/>
        <w:lvlText w:val="•"/>
        <w:lvlJc w:val="left"/>
        <w:pPr>
          <w:ind w:left="19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7">
      <w:lvl w:ilvl="7" w:tplc="BF96855E">
        <w:start w:val="1"/>
        <w:numFmt w:val="bullet"/>
        <w:lvlText w:val="•"/>
        <w:lvlJc w:val="left"/>
        <w:pPr>
          <w:ind w:left="21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8">
      <w:lvl w:ilvl="8" w:tplc="F14A5AAC">
        <w:start w:val="1"/>
        <w:numFmt w:val="bullet"/>
        <w:lvlText w:val="•"/>
        <w:lvlJc w:val="left"/>
        <w:pPr>
          <w:ind w:left="23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num>
  <w:num w:numId="10" w16cid:durableId="95174456">
    <w:abstractNumId w:val="14"/>
    <w:lvlOverride w:ilvl="0">
      <w:lvl w:ilvl="0" w:tplc="F5461250">
        <w:start w:val="1"/>
        <w:numFmt w:val="bullet"/>
        <w:lvlText w:val="•"/>
        <w:lvlJc w:val="left"/>
        <w:pPr>
          <w:ind w:left="720" w:hanging="500"/>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1">
      <w:lvl w:ilvl="1" w:tplc="C554D6F2">
        <w:start w:val="1"/>
        <w:numFmt w:val="bullet"/>
        <w:lvlText w:val="•"/>
        <w:lvlJc w:val="left"/>
        <w:pPr>
          <w:ind w:left="8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2">
      <w:lvl w:ilvl="2" w:tplc="BBD6888E">
        <w:start w:val="1"/>
        <w:numFmt w:val="bullet"/>
        <w:lvlText w:val="•"/>
        <w:lvlJc w:val="left"/>
        <w:pPr>
          <w:ind w:left="10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3">
      <w:lvl w:ilvl="3" w:tplc="49E0935C">
        <w:start w:val="1"/>
        <w:numFmt w:val="bullet"/>
        <w:lvlText w:val="•"/>
        <w:lvlJc w:val="left"/>
        <w:pPr>
          <w:ind w:left="12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4">
      <w:lvl w:ilvl="4" w:tplc="C4D47E94">
        <w:start w:val="1"/>
        <w:numFmt w:val="bullet"/>
        <w:lvlText w:val="•"/>
        <w:lvlJc w:val="left"/>
        <w:pPr>
          <w:ind w:left="147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5">
      <w:lvl w:ilvl="5" w:tplc="99EED4F4">
        <w:start w:val="1"/>
        <w:numFmt w:val="bullet"/>
        <w:lvlText w:val="•"/>
        <w:lvlJc w:val="left"/>
        <w:pPr>
          <w:ind w:left="169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6">
      <w:lvl w:ilvl="6" w:tplc="4A7CC6F4">
        <w:start w:val="1"/>
        <w:numFmt w:val="bullet"/>
        <w:lvlText w:val="•"/>
        <w:lvlJc w:val="left"/>
        <w:pPr>
          <w:ind w:left="19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7">
      <w:lvl w:ilvl="7" w:tplc="FA624460">
        <w:start w:val="1"/>
        <w:numFmt w:val="bullet"/>
        <w:lvlText w:val="•"/>
        <w:lvlJc w:val="left"/>
        <w:pPr>
          <w:ind w:left="21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8">
      <w:lvl w:ilvl="8" w:tplc="6412A20C">
        <w:start w:val="1"/>
        <w:numFmt w:val="bullet"/>
        <w:lvlText w:val="•"/>
        <w:lvlJc w:val="left"/>
        <w:pPr>
          <w:ind w:left="23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num>
  <w:num w:numId="11" w16cid:durableId="669716623">
    <w:abstractNumId w:val="23"/>
  </w:num>
  <w:num w:numId="12" w16cid:durableId="759644349">
    <w:abstractNumId w:val="15"/>
  </w:num>
  <w:num w:numId="13" w16cid:durableId="1216237185">
    <w:abstractNumId w:val="8"/>
  </w:num>
  <w:num w:numId="14" w16cid:durableId="1280575624">
    <w:abstractNumId w:val="3"/>
  </w:num>
  <w:num w:numId="15" w16cid:durableId="979842086">
    <w:abstractNumId w:val="6"/>
  </w:num>
  <w:num w:numId="16" w16cid:durableId="1460030643">
    <w:abstractNumId w:val="19"/>
  </w:num>
  <w:num w:numId="17" w16cid:durableId="1607031565">
    <w:abstractNumId w:val="20"/>
  </w:num>
  <w:num w:numId="18" w16cid:durableId="1364596143">
    <w:abstractNumId w:val="10"/>
  </w:num>
  <w:num w:numId="19" w16cid:durableId="153883141">
    <w:abstractNumId w:val="13"/>
  </w:num>
  <w:num w:numId="20" w16cid:durableId="2124693461">
    <w:abstractNumId w:val="17"/>
  </w:num>
  <w:num w:numId="21" w16cid:durableId="1837257952">
    <w:abstractNumId w:val="7"/>
  </w:num>
  <w:num w:numId="22" w16cid:durableId="1738867663">
    <w:abstractNumId w:val="4"/>
  </w:num>
  <w:num w:numId="23" w16cid:durableId="917010487">
    <w:abstractNumId w:val="22"/>
  </w:num>
  <w:num w:numId="24" w16cid:durableId="1919484885">
    <w:abstractNumId w:val="5"/>
  </w:num>
  <w:num w:numId="25" w16cid:durableId="328027540">
    <w:abstractNumId w:val="2"/>
  </w:num>
  <w:num w:numId="26" w16cid:durableId="2117867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B5"/>
    <w:rsid w:val="000A00BB"/>
    <w:rsid w:val="000B027C"/>
    <w:rsid w:val="00202019"/>
    <w:rsid w:val="00207A2F"/>
    <w:rsid w:val="002326EC"/>
    <w:rsid w:val="00247895"/>
    <w:rsid w:val="0025333F"/>
    <w:rsid w:val="002A7DBB"/>
    <w:rsid w:val="003035C9"/>
    <w:rsid w:val="00332BED"/>
    <w:rsid w:val="004A1987"/>
    <w:rsid w:val="00500A7F"/>
    <w:rsid w:val="006C702C"/>
    <w:rsid w:val="00772B4E"/>
    <w:rsid w:val="007C4454"/>
    <w:rsid w:val="007E60B5"/>
    <w:rsid w:val="009745E0"/>
    <w:rsid w:val="009B083E"/>
    <w:rsid w:val="009F5F05"/>
    <w:rsid w:val="00A25A5D"/>
    <w:rsid w:val="00B37522"/>
    <w:rsid w:val="00B95D35"/>
    <w:rsid w:val="00BA2613"/>
    <w:rsid w:val="00BB7BB0"/>
    <w:rsid w:val="00BF1A0D"/>
    <w:rsid w:val="00BF7C1B"/>
    <w:rsid w:val="00C75565"/>
    <w:rsid w:val="00CE5B2E"/>
    <w:rsid w:val="00E07A4C"/>
    <w:rsid w:val="00EC46A2"/>
    <w:rsid w:val="00F736A5"/>
    <w:rsid w:val="00F961D6"/>
    <w:rsid w:val="1BD5C5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14E491"/>
  <w15:docId w15:val="{2CECC680-6B6C-614D-863C-16A154ED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paragraph" w:styleId="Heading2">
    <w:name w:val="heading 2"/>
    <w:basedOn w:val="Normal"/>
    <w:next w:val="Normal"/>
    <w:link w:val="Heading2Char"/>
    <w:autoRedefine/>
    <w:rsid w:val="00EC46A2"/>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360" w:after="120"/>
      <w:textAlignment w:val="baseline"/>
      <w:outlineLvl w:val="1"/>
    </w:pPr>
    <w:rPr>
      <w:rFonts w:ascii="Calibri" w:eastAsia="Times New Roman" w:hAnsi="Calibri" w:cs="Calibri"/>
      <w:b/>
      <w:bCs/>
      <w:iCs/>
      <w:u w:val="single"/>
      <w:bdr w:val="none" w:sz="0" w:space="0" w:color="auto"/>
      <w:lang w:val="en-GB" w:eastAsia="en-GB"/>
    </w:rPr>
  </w:style>
  <w:style w:type="paragraph" w:styleId="Heading3">
    <w:name w:val="heading 3"/>
    <w:basedOn w:val="Normal"/>
    <w:next w:val="Normal"/>
    <w:link w:val="Heading3Char"/>
    <w:uiPriority w:val="9"/>
    <w:semiHidden/>
    <w:unhideWhenUsed/>
    <w:qFormat/>
    <w:rsid w:val="002326E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pPr>
      <w:tabs>
        <w:tab w:val="center" w:pos="4320"/>
        <w:tab w:val="right" w:pos="8640"/>
      </w:tabs>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ImportedStyle2">
    <w:name w:val="Imported Style 2"/>
    <w:pPr>
      <w:numPr>
        <w:numId w:val="1"/>
      </w:numPr>
    </w:p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numbering" w:customStyle="1" w:styleId="Numbered">
    <w:name w:val="Numbered"/>
    <w:pPr>
      <w:numPr>
        <w:numId w:val="3"/>
      </w:numPr>
    </w:pPr>
  </w:style>
  <w:style w:type="character" w:customStyle="1" w:styleId="None">
    <w:name w:val="None"/>
  </w:style>
  <w:style w:type="character" w:customStyle="1" w:styleId="Hyperlink1">
    <w:name w:val="Hyperlink.1"/>
    <w:basedOn w:val="None"/>
    <w:rPr>
      <w:color w:val="1D70B8"/>
      <w:u w:val="single" w:color="1D70B8"/>
      <w14:textOutline w14:w="0" w14:cap="rnd" w14:cmpd="sng" w14:algn="ctr">
        <w14:noFill/>
        <w14:prstDash w14:val="solid"/>
        <w14:bevel/>
      </w14:textOutline>
    </w:rPr>
  </w:style>
  <w:style w:type="numbering" w:customStyle="1" w:styleId="Bullet">
    <w:name w:val="Bullet"/>
    <w:pPr>
      <w:numPr>
        <w:numId w:val="5"/>
      </w:numPr>
    </w:pPr>
  </w:style>
  <w:style w:type="numbering" w:customStyle="1" w:styleId="Bullets">
    <w:name w:val="Bullets"/>
    <w:pPr>
      <w:numPr>
        <w:numId w:val="7"/>
      </w:numPr>
    </w:pPr>
  </w:style>
  <w:style w:type="character" w:customStyle="1" w:styleId="Hyperlink2">
    <w:name w:val="Hyperlink.2"/>
    <w:basedOn w:val="None"/>
    <w:rPr>
      <w:u w:val="single" w:color="67287F"/>
    </w:rPr>
  </w:style>
  <w:style w:type="character" w:customStyle="1" w:styleId="Hyperlink3">
    <w:name w:val="Hyperlink.3"/>
    <w:basedOn w:val="None"/>
    <w:rPr>
      <w:rFonts w:ascii="Calibri" w:eastAsia="Calibri" w:hAnsi="Calibri" w:cs="Calibri"/>
      <w:sz w:val="24"/>
      <w:szCs w:val="24"/>
      <w:u w:val="single" w:color="67287F"/>
    </w:rPr>
  </w:style>
  <w:style w:type="character" w:customStyle="1" w:styleId="Hyperlink4">
    <w:name w:val="Hyperlink.4"/>
    <w:basedOn w:val="None"/>
    <w:rPr>
      <w:color w:val="68297F"/>
      <w:u w:val="single" w:color="67287F"/>
      <w14:textOutline w14:w="0" w14:cap="rnd" w14:cmpd="sng" w14:algn="ctr">
        <w14:noFill/>
        <w14:prstDash w14:val="solid"/>
        <w14:bevel/>
      </w14:textOutline>
    </w:rPr>
  </w:style>
  <w:style w:type="paragraph" w:styleId="Footer">
    <w:name w:val="footer"/>
    <w:basedOn w:val="Normal"/>
    <w:link w:val="FooterChar"/>
    <w:uiPriority w:val="99"/>
    <w:unhideWhenUsed/>
    <w:rsid w:val="007C4454"/>
    <w:pPr>
      <w:tabs>
        <w:tab w:val="center" w:pos="4680"/>
        <w:tab w:val="right" w:pos="9360"/>
      </w:tabs>
    </w:pPr>
  </w:style>
  <w:style w:type="character" w:customStyle="1" w:styleId="FooterChar">
    <w:name w:val="Footer Char"/>
    <w:basedOn w:val="DefaultParagraphFont"/>
    <w:link w:val="Footer"/>
    <w:uiPriority w:val="99"/>
    <w:rsid w:val="007C4454"/>
    <w:rPr>
      <w:sz w:val="24"/>
      <w:szCs w:val="24"/>
      <w:lang w:val="en-US"/>
    </w:rPr>
  </w:style>
  <w:style w:type="character" w:customStyle="1" w:styleId="Heading2Char">
    <w:name w:val="Heading 2 Char"/>
    <w:basedOn w:val="DefaultParagraphFont"/>
    <w:link w:val="Heading2"/>
    <w:rsid w:val="00EC46A2"/>
    <w:rPr>
      <w:rFonts w:ascii="Calibri" w:eastAsia="Times New Roman" w:hAnsi="Calibri" w:cs="Calibri"/>
      <w:b/>
      <w:bCs/>
      <w:iCs/>
      <w:sz w:val="24"/>
      <w:szCs w:val="24"/>
      <w:u w:val="single"/>
      <w:bdr w:val="none" w:sz="0" w:space="0" w:color="auto"/>
      <w:lang w:eastAsia="en-GB"/>
    </w:rPr>
  </w:style>
  <w:style w:type="paragraph" w:styleId="ListParagraph">
    <w:name w:val="List Paragraph"/>
    <w:basedOn w:val="Normal"/>
    <w:uiPriority w:val="34"/>
    <w:qFormat/>
    <w:rsid w:val="009745E0"/>
    <w:pPr>
      <w:ind w:left="720"/>
      <w:contextualSpacing/>
    </w:pPr>
  </w:style>
  <w:style w:type="character" w:customStyle="1" w:styleId="Heading3Char">
    <w:name w:val="Heading 3 Char"/>
    <w:basedOn w:val="DefaultParagraphFont"/>
    <w:link w:val="Heading3"/>
    <w:uiPriority w:val="9"/>
    <w:semiHidden/>
    <w:rsid w:val="002326EC"/>
    <w:rPr>
      <w:rFonts w:asciiTheme="majorHAnsi" w:eastAsiaTheme="majorEastAsia" w:hAnsiTheme="majorHAnsi" w:cstheme="majorBidi"/>
      <w:color w:val="243F60" w:themeColor="accent1" w:themeShade="7F"/>
      <w:sz w:val="24"/>
      <w:szCs w:val="24"/>
      <w:lang w:val="en-US"/>
    </w:rPr>
  </w:style>
  <w:style w:type="numbering" w:customStyle="1" w:styleId="WW8Num1">
    <w:name w:val="WW8Num1"/>
    <w:basedOn w:val="NoList"/>
    <w:rsid w:val="002326EC"/>
    <w:pPr>
      <w:numPr>
        <w:numId w:val="18"/>
      </w:numPr>
    </w:pPr>
  </w:style>
  <w:style w:type="numbering" w:customStyle="1" w:styleId="WW8Num2">
    <w:name w:val="WW8Num2"/>
    <w:basedOn w:val="NoList"/>
    <w:rsid w:val="002326EC"/>
    <w:pPr>
      <w:numPr>
        <w:numId w:val="19"/>
      </w:numPr>
    </w:pPr>
  </w:style>
  <w:style w:type="numbering" w:customStyle="1" w:styleId="WW8Num3">
    <w:name w:val="WW8Num3"/>
    <w:basedOn w:val="NoList"/>
    <w:rsid w:val="002326EC"/>
    <w:pPr>
      <w:numPr>
        <w:numId w:val="20"/>
      </w:numPr>
    </w:pPr>
  </w:style>
  <w:style w:type="character" w:customStyle="1" w:styleId="HeaderChar">
    <w:name w:val="Header Char"/>
    <w:basedOn w:val="DefaultParagraphFont"/>
    <w:link w:val="Header"/>
    <w:rsid w:val="00207A2F"/>
    <w:rPr>
      <w:rFonts w:ascii="Cambria" w:hAnsi="Cambria" w:cs="Arial Unicode MS"/>
      <w:color w:val="000000"/>
      <w:sz w:val="24"/>
      <w:szCs w:val="24"/>
      <w:u w:color="000000"/>
      <w:lang w:val="en-US"/>
    </w:rPr>
  </w:style>
  <w:style w:type="table" w:styleId="TableGrid">
    <w:name w:val="Table Grid"/>
    <w:basedOn w:val="TableNormal"/>
    <w:rsid w:val="00207A2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936671">
      <w:bodyDiv w:val="1"/>
      <w:marLeft w:val="0"/>
      <w:marRight w:val="0"/>
      <w:marTop w:val="0"/>
      <w:marBottom w:val="0"/>
      <w:divBdr>
        <w:top w:val="none" w:sz="0" w:space="0" w:color="auto"/>
        <w:left w:val="none" w:sz="0" w:space="0" w:color="auto"/>
        <w:bottom w:val="none" w:sz="0" w:space="0" w:color="auto"/>
        <w:right w:val="none" w:sz="0" w:space="0" w:color="auto"/>
      </w:divBdr>
    </w:div>
    <w:div w:id="932085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865</Words>
  <Characters>4934</Characters>
  <Application>Microsoft Office Word</Application>
  <DocSecurity>0</DocSecurity>
  <Lines>41</Lines>
  <Paragraphs>11</Paragraphs>
  <ScaleCrop>false</ScaleCrop>
  <Company>Turtle Dove Cambridge</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Miriam Storey</cp:lastModifiedBy>
  <cp:revision>4</cp:revision>
  <dcterms:created xsi:type="dcterms:W3CDTF">2022-11-04T10:52:00Z</dcterms:created>
  <dcterms:modified xsi:type="dcterms:W3CDTF">2024-02-16T14:49:00Z</dcterms:modified>
</cp:coreProperties>
</file>